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F4" w:rsidRPr="0017212D" w:rsidRDefault="00F631F4" w:rsidP="0017212D">
      <w:pPr>
        <w:pStyle w:val="2"/>
        <w:spacing w:line="480" w:lineRule="exact"/>
        <w:jc w:val="center"/>
        <w:rPr>
          <w:rFonts w:ascii="微软雅黑" w:eastAsia="微软雅黑" w:hAnsi="微软雅黑"/>
          <w:sz w:val="36"/>
          <w:szCs w:val="36"/>
        </w:rPr>
      </w:pPr>
      <w:r w:rsidRPr="0017212D">
        <w:rPr>
          <w:rFonts w:ascii="微软雅黑" w:eastAsia="微软雅黑" w:hAnsi="微软雅黑" w:hint="eastAsia"/>
          <w:sz w:val="36"/>
          <w:szCs w:val="36"/>
        </w:rPr>
        <w:t>安全承诺书</w:t>
      </w:r>
    </w:p>
    <w:p w:rsidR="00F631F4" w:rsidRDefault="00F631F4" w:rsidP="00F631F4"/>
    <w:p w:rsidR="000D2AA7" w:rsidRPr="000D2AA7" w:rsidRDefault="00F631F4" w:rsidP="00F631F4">
      <w:pPr>
        <w:tabs>
          <w:tab w:val="left" w:pos="8222"/>
          <w:tab w:val="left" w:pos="9356"/>
        </w:tabs>
        <w:spacing w:line="400" w:lineRule="exact"/>
        <w:ind w:right="709"/>
        <w:rPr>
          <w:rFonts w:ascii="微软雅黑" w:eastAsia="微软雅黑" w:hAnsi="微软雅黑"/>
          <w:b/>
          <w:snapToGrid w:val="0"/>
          <w:kern w:val="0"/>
          <w:sz w:val="24"/>
          <w:szCs w:val="24"/>
        </w:rPr>
      </w:pPr>
      <w:r w:rsidRPr="000D2AA7">
        <w:rPr>
          <w:rFonts w:ascii="微软雅黑" w:eastAsia="微软雅黑" w:hAnsi="微软雅黑" w:hint="eastAsia"/>
          <w:b/>
          <w:snapToGrid w:val="0"/>
          <w:kern w:val="0"/>
          <w:sz w:val="24"/>
          <w:szCs w:val="24"/>
        </w:rPr>
        <w:t>华润混凝土（惠州）有限公司：</w:t>
      </w:r>
    </w:p>
    <w:p w:rsidR="00F631F4" w:rsidRDefault="00F631F4" w:rsidP="000D2AA7">
      <w:pPr>
        <w:tabs>
          <w:tab w:val="left" w:pos="8222"/>
          <w:tab w:val="left" w:pos="9356"/>
        </w:tabs>
        <w:ind w:right="709" w:firstLineChars="200" w:firstLine="480"/>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根据已收到贵方的招标文件，遵照国家有关政策法规，我方经考察现场和研究上述招标文件及其他相关资料后，我方愿以招标文件所要求的条件参与投标，我方的条件以投标书所显示内容为准。为维护招标投标的严肃性，我司保证：</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1、我司提供的运输车辆符合国家规定，符合包括且不限于如下要求：</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① 运输车辆具有法律、法规要求必须的特许经营许可证；</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② 运输车辆必须经过相关审验机构审验合格；</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③ 运输车辆必须购买交通强制保险、商业保险；</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④ 驾驶员必须持有效期内，且准驾车型与运输车型相符的驾驶证；</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⑤ 为驾驶员购买工伤保险或意外伤害险。</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2、我司遵守买方厂内安全管理规定，遵守包括且不限于如下要求：</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① 遵守法律法规相关规定；</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② 服从厂内安全管理；</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③ 遵守公司各项EHS 管理制度、规定；</w:t>
      </w:r>
    </w:p>
    <w:p w:rsidR="00F631F4" w:rsidRDefault="00F631F4" w:rsidP="000D2AA7">
      <w:pPr>
        <w:tabs>
          <w:tab w:val="left" w:pos="8222"/>
          <w:tab w:val="left" w:pos="9356"/>
        </w:tabs>
        <w:ind w:right="709"/>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④ 承担由运输方违法、违规造成的事故、事件处理责任等。</w:t>
      </w:r>
    </w:p>
    <w:p w:rsidR="000D66EE" w:rsidRPr="000D2AA7" w:rsidRDefault="00F631F4" w:rsidP="000D2AA7">
      <w:pPr>
        <w:tabs>
          <w:tab w:val="left" w:pos="8222"/>
          <w:tab w:val="left" w:pos="9356"/>
        </w:tabs>
        <w:ind w:right="709"/>
        <w:rPr>
          <w:rFonts w:ascii="微软雅黑" w:eastAsia="微软雅黑" w:hAnsi="微软雅黑" w:hint="eastAsia"/>
          <w:snapToGrid w:val="0"/>
          <w:kern w:val="0"/>
          <w:sz w:val="24"/>
          <w:szCs w:val="24"/>
        </w:rPr>
      </w:pPr>
      <w:r>
        <w:rPr>
          <w:rFonts w:ascii="微软雅黑" w:eastAsia="微软雅黑" w:hAnsi="微软雅黑" w:hint="eastAsia"/>
          <w:snapToGrid w:val="0"/>
          <w:kern w:val="0"/>
          <w:sz w:val="24"/>
          <w:szCs w:val="24"/>
        </w:rPr>
        <w:t>3、一旦我司中标，我司保证在合同签署前提供以上条款涉及的相关资料和招标人要求提供的资料给招标人，否则，同意接受招标人对投标人违诺处罚并被没收投标保证金/合同履约金。</w:t>
      </w:r>
    </w:p>
    <w:p w:rsidR="00F631F4" w:rsidRDefault="00F631F4" w:rsidP="00F631F4">
      <w:pPr>
        <w:widowControl/>
        <w:spacing w:line="480" w:lineRule="exact"/>
        <w:ind w:firstLineChars="1600" w:firstLine="3840"/>
        <w:jc w:val="left"/>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法人代表（签字）：</w:t>
      </w:r>
    </w:p>
    <w:p w:rsidR="00F631F4" w:rsidRDefault="00F631F4" w:rsidP="00F631F4">
      <w:pPr>
        <w:widowControl/>
        <w:spacing w:line="480" w:lineRule="exact"/>
        <w:jc w:val="left"/>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 xml:space="preserve">                                </w:t>
      </w:r>
      <w:r w:rsidR="006F3BA7">
        <w:rPr>
          <w:rFonts w:ascii="微软雅黑" w:eastAsia="微软雅黑" w:hAnsi="微软雅黑" w:hint="eastAsia"/>
          <w:snapToGrid w:val="0"/>
          <w:kern w:val="0"/>
          <w:sz w:val="24"/>
          <w:szCs w:val="24"/>
        </w:rPr>
        <w:t>报</w:t>
      </w:r>
      <w:r w:rsidR="006F3BA7">
        <w:rPr>
          <w:rFonts w:ascii="微软雅黑" w:eastAsia="微软雅黑" w:hAnsi="微软雅黑"/>
          <w:snapToGrid w:val="0"/>
          <w:kern w:val="0"/>
          <w:sz w:val="24"/>
          <w:szCs w:val="24"/>
        </w:rPr>
        <w:t>价</w:t>
      </w:r>
      <w:r>
        <w:rPr>
          <w:rFonts w:ascii="微软雅黑" w:eastAsia="微软雅黑" w:hAnsi="微软雅黑" w:hint="eastAsia"/>
          <w:snapToGrid w:val="0"/>
          <w:kern w:val="0"/>
          <w:sz w:val="24"/>
          <w:szCs w:val="24"/>
        </w:rPr>
        <w:t>单位全称 (公章)：</w:t>
      </w:r>
    </w:p>
    <w:p w:rsidR="008B7316" w:rsidRPr="000D2AA7" w:rsidRDefault="00F631F4" w:rsidP="000D2AA7">
      <w:pPr>
        <w:widowControl/>
        <w:spacing w:line="480" w:lineRule="exact"/>
        <w:jc w:val="left"/>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 xml:space="preserve">                                </w:t>
      </w:r>
      <w:r w:rsidR="000D2AA7">
        <w:rPr>
          <w:rFonts w:ascii="微软雅黑" w:eastAsia="微软雅黑" w:hAnsi="微软雅黑" w:hint="eastAsia"/>
          <w:snapToGrid w:val="0"/>
          <w:kern w:val="0"/>
          <w:sz w:val="24"/>
          <w:szCs w:val="24"/>
        </w:rPr>
        <w:t>日　期：</w:t>
      </w:r>
      <w:bookmarkStart w:id="0" w:name="_GoBack"/>
      <w:bookmarkEnd w:id="0"/>
    </w:p>
    <w:sectPr w:rsidR="008B7316" w:rsidRPr="000D2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C8"/>
    <w:rsid w:val="000A7940"/>
    <w:rsid w:val="000D2AA7"/>
    <w:rsid w:val="000D66EE"/>
    <w:rsid w:val="0017212D"/>
    <w:rsid w:val="003167C8"/>
    <w:rsid w:val="00605C70"/>
    <w:rsid w:val="006F3BA7"/>
    <w:rsid w:val="00F6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BF173-6ED9-432A-8454-3F18ECA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F4"/>
    <w:pPr>
      <w:widowControl w:val="0"/>
      <w:jc w:val="both"/>
    </w:pPr>
    <w:rPr>
      <w:rFonts w:ascii="Times New Roman" w:eastAsia="宋体" w:hAnsi="Times New Roman" w:cs="Times New Roman"/>
      <w:szCs w:val="20"/>
    </w:rPr>
  </w:style>
  <w:style w:type="paragraph" w:styleId="2">
    <w:name w:val="heading 2"/>
    <w:basedOn w:val="a"/>
    <w:next w:val="a"/>
    <w:link w:val="2Char"/>
    <w:semiHidden/>
    <w:unhideWhenUsed/>
    <w:qFormat/>
    <w:rsid w:val="00F631F4"/>
    <w:pPr>
      <w:overflowPunct w:val="0"/>
      <w:autoSpaceDE w:val="0"/>
      <w:autoSpaceDN w:val="0"/>
      <w:adjustRightInd w:val="0"/>
      <w:spacing w:line="400" w:lineRule="exact"/>
      <w:jc w:val="left"/>
      <w:outlineLvl w:val="1"/>
    </w:pPr>
    <w:rPr>
      <w:rFonts w:hAnsi="Arial"/>
      <w:b/>
      <w:spacing w:val="8"/>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631F4"/>
    <w:rPr>
      <w:rFonts w:ascii="Times New Roman" w:eastAsia="宋体" w:hAnsi="Arial" w:cs="Times New Roman"/>
      <w:b/>
      <w:spacing w:val="8"/>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FEF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478</Characters>
  <Application>Microsoft Office Word</Application>
  <DocSecurity>0</DocSecurity>
  <Lines>3</Lines>
  <Paragraphs>1</Paragraphs>
  <ScaleCrop>false</ScaleCrop>
  <Company>SXC</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钟秋霞</dc:creator>
  <cp:keywords/>
  <dc:description/>
  <cp:lastModifiedBy>钟秋霞</cp:lastModifiedBy>
  <cp:revision>31</cp:revision>
  <dcterms:created xsi:type="dcterms:W3CDTF">2020-05-11T02:31:00Z</dcterms:created>
  <dcterms:modified xsi:type="dcterms:W3CDTF">2020-05-27T03:30:00Z</dcterms:modified>
</cp:coreProperties>
</file>