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12" w:rsidRPr="00B24B76" w:rsidRDefault="00460BD6" w:rsidP="005D0262">
      <w:pPr>
        <w:jc w:val="center"/>
        <w:rPr>
          <w:rFonts w:ascii="仿宋_GB2312" w:eastAsia="PMingLiU"/>
          <w:b/>
          <w:sz w:val="32"/>
          <w:szCs w:val="32"/>
          <w:lang w:eastAsia="zh-CN"/>
        </w:rPr>
      </w:pPr>
      <w:r w:rsidRPr="00B24B76">
        <w:rPr>
          <w:rFonts w:ascii="仿宋_GB2312" w:eastAsia="仿宋_GB2312" w:hint="eastAsia"/>
          <w:b/>
          <w:sz w:val="32"/>
          <w:szCs w:val="32"/>
          <w:lang w:eastAsia="zh-CN"/>
        </w:rPr>
        <w:t>华润混凝土（</w:t>
      </w:r>
      <w:r w:rsidR="00C31D43" w:rsidRPr="00B24B76">
        <w:rPr>
          <w:rFonts w:ascii="仿宋_GB2312" w:eastAsia="仿宋_GB2312" w:hint="eastAsia"/>
          <w:b/>
          <w:sz w:val="32"/>
          <w:szCs w:val="32"/>
          <w:lang w:eastAsia="zh-CN"/>
        </w:rPr>
        <w:t>惠</w:t>
      </w:r>
      <w:r w:rsidR="00C31D43" w:rsidRPr="00B24B76">
        <w:rPr>
          <w:rFonts w:ascii="仿宋_GB2312" w:eastAsia="仿宋_GB2312"/>
          <w:b/>
          <w:sz w:val="32"/>
          <w:szCs w:val="32"/>
          <w:lang w:eastAsia="zh-CN"/>
        </w:rPr>
        <w:t>州</w:t>
      </w:r>
      <w:r w:rsidRPr="00B24B76">
        <w:rPr>
          <w:rFonts w:ascii="仿宋_GB2312" w:eastAsia="仿宋_GB2312" w:hint="eastAsia"/>
          <w:b/>
          <w:sz w:val="32"/>
          <w:szCs w:val="32"/>
          <w:lang w:eastAsia="zh-CN"/>
        </w:rPr>
        <w:t>）</w:t>
      </w:r>
      <w:r w:rsidR="007A18E0" w:rsidRPr="00B24B76">
        <w:rPr>
          <w:rFonts w:ascii="仿宋_GB2312" w:eastAsia="仿宋_GB2312" w:hint="eastAsia"/>
          <w:b/>
          <w:sz w:val="32"/>
          <w:szCs w:val="32"/>
        </w:rPr>
        <w:t>有限公司</w:t>
      </w:r>
      <w:r w:rsidR="00B24B76" w:rsidRPr="00B24B76">
        <w:rPr>
          <w:rFonts w:ascii="仿宋_GB2312" w:eastAsia="仿宋_GB2312" w:hint="eastAsia"/>
          <w:b/>
          <w:sz w:val="32"/>
          <w:szCs w:val="32"/>
          <w:lang w:eastAsia="zh-CN"/>
        </w:rPr>
        <w:t>/惠州华润建材有限公司</w:t>
      </w:r>
    </w:p>
    <w:p w:rsidR="005D0262" w:rsidRPr="00B24B76" w:rsidRDefault="00B24B76" w:rsidP="005D0262">
      <w:pPr>
        <w:jc w:val="center"/>
        <w:rPr>
          <w:rFonts w:ascii="仿宋_GB2312" w:eastAsia="仿宋_GB2312" w:hAnsi="Calibri"/>
          <w:b/>
          <w:color w:val="000000"/>
          <w:sz w:val="32"/>
          <w:szCs w:val="32"/>
        </w:rPr>
      </w:pPr>
      <w:r w:rsidRPr="00B24B76">
        <w:rPr>
          <w:rFonts w:ascii="仿宋_GB2312" w:eastAsia="仿宋_GB2312" w:hint="eastAsia"/>
          <w:b/>
          <w:sz w:val="32"/>
          <w:szCs w:val="32"/>
          <w:lang w:eastAsia="zh-CN"/>
        </w:rPr>
        <w:t>商品</w:t>
      </w:r>
      <w:r w:rsidR="007A18E0" w:rsidRPr="00B24B76">
        <w:rPr>
          <w:rFonts w:ascii="仿宋_GB2312" w:eastAsia="仿宋_GB2312" w:hint="eastAsia"/>
          <w:b/>
          <w:sz w:val="32"/>
          <w:szCs w:val="32"/>
        </w:rPr>
        <w:t>混凝土运输</w:t>
      </w:r>
      <w:r w:rsidRPr="00B24B76">
        <w:rPr>
          <w:rFonts w:ascii="仿宋_GB2312" w:eastAsia="仿宋_GB2312" w:hint="eastAsia"/>
          <w:b/>
          <w:sz w:val="32"/>
          <w:szCs w:val="32"/>
          <w:lang w:eastAsia="zh-CN"/>
        </w:rPr>
        <w:t>服务</w:t>
      </w:r>
      <w:r w:rsidR="007701FC" w:rsidRPr="00B24B76">
        <w:rPr>
          <w:rFonts w:ascii="仿宋_GB2312" w:eastAsia="仿宋_GB2312" w:hint="eastAsia"/>
          <w:b/>
          <w:sz w:val="32"/>
          <w:szCs w:val="32"/>
          <w:lang w:eastAsia="zh-CN"/>
        </w:rPr>
        <w:t>招标</w:t>
      </w:r>
      <w:r w:rsidR="005D0262" w:rsidRPr="00B24B76">
        <w:rPr>
          <w:rFonts w:ascii="仿宋_GB2312" w:eastAsia="仿宋_GB2312" w:hAnsi="Calibri" w:hint="eastAsia"/>
          <w:b/>
          <w:color w:val="000000"/>
          <w:sz w:val="32"/>
          <w:szCs w:val="32"/>
        </w:rPr>
        <w:t>公告</w:t>
      </w:r>
    </w:p>
    <w:p w:rsidR="005D0262" w:rsidRPr="002A1D9E" w:rsidRDefault="005D0262" w:rsidP="00460BD6">
      <w:pPr>
        <w:ind w:firstLineChars="250" w:firstLine="700"/>
        <w:rPr>
          <w:rFonts w:ascii="仿宋" w:eastAsia="仿宋" w:hAnsi="仿宋" w:cs="Arial"/>
          <w:sz w:val="28"/>
          <w:szCs w:val="28"/>
        </w:rPr>
      </w:pPr>
      <w:r>
        <w:rPr>
          <w:rFonts w:ascii="仿宋" w:eastAsia="仿宋" w:hAnsi="仿宋" w:cs="Arial" w:hint="eastAsia"/>
          <w:color w:val="000000"/>
          <w:sz w:val="28"/>
          <w:szCs w:val="28"/>
        </w:rPr>
        <w:t>为满足生产需求，</w:t>
      </w:r>
      <w:r w:rsidRPr="006345B2">
        <w:rPr>
          <w:rFonts w:ascii="仿宋" w:eastAsia="仿宋" w:hAnsi="仿宋" w:cs="Arial" w:hint="eastAsia"/>
          <w:color w:val="000000"/>
          <w:sz w:val="28"/>
          <w:szCs w:val="28"/>
        </w:rPr>
        <w:t>根据华润水泥</w:t>
      </w:r>
      <w:r>
        <w:rPr>
          <w:rFonts w:ascii="仿宋" w:eastAsia="仿宋" w:hAnsi="仿宋" w:cs="Arial" w:hint="eastAsia"/>
          <w:color w:val="000000"/>
          <w:sz w:val="28"/>
          <w:szCs w:val="28"/>
        </w:rPr>
        <w:t>采购</w:t>
      </w:r>
      <w:r w:rsidRPr="006345B2">
        <w:rPr>
          <w:rFonts w:ascii="仿宋" w:eastAsia="仿宋" w:hAnsi="仿宋" w:cs="Arial" w:hint="eastAsia"/>
          <w:color w:val="000000"/>
          <w:sz w:val="28"/>
          <w:szCs w:val="28"/>
        </w:rPr>
        <w:t>管理</w:t>
      </w:r>
      <w:r>
        <w:rPr>
          <w:rFonts w:ascii="仿宋" w:eastAsia="仿宋" w:hAnsi="仿宋" w:cs="Arial" w:hint="eastAsia"/>
          <w:color w:val="000000"/>
          <w:sz w:val="28"/>
          <w:szCs w:val="28"/>
        </w:rPr>
        <w:t>规定</w:t>
      </w:r>
      <w:r w:rsidRPr="006345B2">
        <w:rPr>
          <w:rFonts w:ascii="仿宋" w:eastAsia="仿宋" w:hAnsi="仿宋" w:cs="Arial" w:hint="eastAsia"/>
          <w:color w:val="000000"/>
          <w:sz w:val="28"/>
          <w:szCs w:val="28"/>
        </w:rPr>
        <w:t>，</w:t>
      </w:r>
      <w:r>
        <w:rPr>
          <w:rFonts w:ascii="仿宋" w:eastAsia="仿宋" w:hAnsi="仿宋" w:cs="Arial" w:hint="eastAsia"/>
          <w:color w:val="000000"/>
          <w:sz w:val="28"/>
          <w:szCs w:val="28"/>
        </w:rPr>
        <w:t>现拟定于</w:t>
      </w:r>
      <w:r w:rsidRPr="009E5F12">
        <w:rPr>
          <w:rFonts w:ascii="仿宋" w:eastAsia="仿宋" w:hAnsi="仿宋" w:cs="Arial" w:hint="eastAsia"/>
          <w:color w:val="FF0000"/>
          <w:sz w:val="28"/>
          <w:szCs w:val="28"/>
        </w:rPr>
        <w:t>20</w:t>
      </w:r>
      <w:r w:rsidR="009E5F12" w:rsidRPr="009E5F12">
        <w:rPr>
          <w:rFonts w:ascii="仿宋" w:eastAsia="仿宋" w:hAnsi="仿宋" w:cs="Arial"/>
          <w:color w:val="FF0000"/>
          <w:sz w:val="28"/>
          <w:szCs w:val="28"/>
          <w:lang w:eastAsia="zh-CN"/>
        </w:rPr>
        <w:t>20</w:t>
      </w:r>
      <w:r w:rsidRPr="009E5F12">
        <w:rPr>
          <w:rFonts w:ascii="仿宋" w:eastAsia="仿宋" w:hAnsi="仿宋" w:cs="Arial" w:hint="eastAsia"/>
          <w:color w:val="FF0000"/>
          <w:sz w:val="28"/>
          <w:szCs w:val="28"/>
        </w:rPr>
        <w:t>年</w:t>
      </w:r>
      <w:r w:rsidR="00B24B76">
        <w:rPr>
          <w:rFonts w:ascii="仿宋" w:eastAsia="仿宋" w:hAnsi="仿宋" w:cs="Arial" w:hint="eastAsia"/>
          <w:color w:val="FF0000"/>
          <w:sz w:val="28"/>
          <w:szCs w:val="28"/>
          <w:lang w:eastAsia="zh-CN"/>
        </w:rPr>
        <w:t>7</w:t>
      </w:r>
      <w:r w:rsidRPr="009E5F12">
        <w:rPr>
          <w:rFonts w:ascii="仿宋" w:eastAsia="仿宋" w:hAnsi="仿宋" w:cs="Arial" w:hint="eastAsia"/>
          <w:color w:val="FF0000"/>
          <w:sz w:val="28"/>
          <w:szCs w:val="28"/>
        </w:rPr>
        <w:t>月</w:t>
      </w:r>
      <w:r w:rsidR="00460BD6">
        <w:rPr>
          <w:rFonts w:ascii="仿宋" w:eastAsia="仿宋" w:hAnsi="仿宋" w:cs="Arial" w:hint="eastAsia"/>
          <w:color w:val="FF0000"/>
          <w:sz w:val="28"/>
          <w:szCs w:val="28"/>
          <w:lang w:eastAsia="zh-CN"/>
        </w:rPr>
        <w:t>2</w:t>
      </w:r>
      <w:r w:rsidR="00B24B76">
        <w:rPr>
          <w:rFonts w:ascii="仿宋" w:eastAsia="仿宋" w:hAnsi="仿宋" w:cs="Arial" w:hint="eastAsia"/>
          <w:color w:val="FF0000"/>
          <w:sz w:val="28"/>
          <w:szCs w:val="28"/>
          <w:lang w:eastAsia="zh-CN"/>
        </w:rPr>
        <w:t>3</w:t>
      </w:r>
      <w:r w:rsidRPr="00460BD6">
        <w:rPr>
          <w:rFonts w:ascii="仿宋" w:eastAsia="仿宋" w:hAnsi="仿宋" w:cs="Arial" w:hint="eastAsia"/>
          <w:sz w:val="28"/>
          <w:szCs w:val="28"/>
          <w:u w:val="single"/>
          <w:lang w:eastAsia="zh-CN"/>
        </w:rPr>
        <w:t>日进行</w:t>
      </w:r>
      <w:r w:rsidR="00460BD6" w:rsidRPr="00460BD6">
        <w:rPr>
          <w:rFonts w:ascii="仿宋" w:eastAsia="仿宋" w:hAnsi="仿宋" w:cs="Arial" w:hint="eastAsia"/>
          <w:sz w:val="28"/>
          <w:szCs w:val="28"/>
          <w:u w:val="single"/>
          <w:lang w:eastAsia="zh-CN"/>
        </w:rPr>
        <w:t>华润混凝土（惠</w:t>
      </w:r>
      <w:r w:rsidR="00460BD6" w:rsidRPr="00460BD6">
        <w:rPr>
          <w:rFonts w:ascii="仿宋" w:eastAsia="仿宋" w:hAnsi="仿宋" w:cs="Arial"/>
          <w:sz w:val="28"/>
          <w:szCs w:val="28"/>
          <w:u w:val="single"/>
          <w:lang w:eastAsia="zh-CN"/>
        </w:rPr>
        <w:t>州</w:t>
      </w:r>
      <w:r w:rsidR="00460BD6" w:rsidRPr="00460BD6">
        <w:rPr>
          <w:rFonts w:ascii="仿宋" w:eastAsia="仿宋" w:hAnsi="仿宋" w:cs="Arial" w:hint="eastAsia"/>
          <w:sz w:val="28"/>
          <w:szCs w:val="28"/>
          <w:u w:val="single"/>
          <w:lang w:eastAsia="zh-CN"/>
        </w:rPr>
        <w:t>）有限公司</w:t>
      </w:r>
      <w:r w:rsidR="00B24B76">
        <w:rPr>
          <w:rFonts w:ascii="仿宋" w:eastAsia="仿宋" w:hAnsi="仿宋" w:cs="Arial" w:hint="eastAsia"/>
          <w:sz w:val="28"/>
          <w:szCs w:val="28"/>
          <w:u w:val="single"/>
          <w:lang w:eastAsia="zh-CN"/>
        </w:rPr>
        <w:t>/惠州华润建材有限公司商品混凝土</w:t>
      </w:r>
      <w:r w:rsidR="009E5F12">
        <w:rPr>
          <w:rFonts w:ascii="仿宋" w:eastAsia="仿宋" w:hAnsi="仿宋" w:cs="Arial" w:hint="eastAsia"/>
          <w:sz w:val="28"/>
          <w:szCs w:val="28"/>
          <w:u w:val="single"/>
          <w:lang w:eastAsia="zh-CN"/>
        </w:rPr>
        <w:t>运</w:t>
      </w:r>
      <w:r w:rsidR="009E5F12">
        <w:rPr>
          <w:rFonts w:ascii="仿宋" w:eastAsia="仿宋" w:hAnsi="仿宋" w:cs="Arial"/>
          <w:sz w:val="28"/>
          <w:szCs w:val="28"/>
          <w:u w:val="single"/>
          <w:lang w:eastAsia="zh-CN"/>
        </w:rPr>
        <w:t>输</w:t>
      </w:r>
      <w:r w:rsidR="00253B54">
        <w:rPr>
          <w:rFonts w:ascii="仿宋" w:eastAsia="仿宋" w:hAnsi="仿宋" w:cs="Arial" w:hint="eastAsia"/>
          <w:sz w:val="28"/>
          <w:szCs w:val="28"/>
          <w:u w:val="single"/>
          <w:lang w:eastAsia="zh-CN"/>
        </w:rPr>
        <w:t>服务</w:t>
      </w:r>
      <w:r w:rsidRPr="002A1D9E">
        <w:rPr>
          <w:rFonts w:ascii="仿宋" w:eastAsia="仿宋" w:hAnsi="仿宋" w:cs="Arial" w:hint="eastAsia"/>
          <w:sz w:val="24"/>
          <w:szCs w:val="28"/>
          <w:u w:val="single"/>
        </w:rPr>
        <w:t>（寻源单号XXXX：取自系统</w:t>
      </w:r>
      <w:r w:rsidRPr="002A1D9E">
        <w:rPr>
          <w:rFonts w:ascii="仿宋" w:eastAsia="仿宋" w:hAnsi="仿宋" w:cs="Arial"/>
          <w:sz w:val="24"/>
          <w:szCs w:val="28"/>
          <w:u w:val="single"/>
        </w:rPr>
        <w:t>）</w:t>
      </w:r>
      <w:r w:rsidRPr="002A1D9E">
        <w:rPr>
          <w:rFonts w:ascii="仿宋" w:eastAsia="仿宋" w:hAnsi="仿宋" w:cs="Arial" w:hint="eastAsia"/>
          <w:sz w:val="28"/>
          <w:szCs w:val="28"/>
        </w:rPr>
        <w:t>项目</w:t>
      </w:r>
      <w:r w:rsidR="007701FC" w:rsidRPr="00253B54">
        <w:rPr>
          <w:rFonts w:ascii="仿宋" w:eastAsia="仿宋" w:hAnsi="仿宋" w:cs="Arial" w:hint="eastAsia"/>
          <w:sz w:val="28"/>
          <w:szCs w:val="28"/>
          <w:lang w:eastAsia="zh-CN"/>
        </w:rPr>
        <w:t>公开招标</w:t>
      </w:r>
      <w:r w:rsidRPr="002A1D9E">
        <w:rPr>
          <w:rFonts w:ascii="仿宋" w:eastAsia="仿宋" w:hAnsi="仿宋" w:cs="Arial" w:hint="eastAsia"/>
          <w:sz w:val="28"/>
          <w:szCs w:val="28"/>
        </w:rPr>
        <w:t>。现将具体事宜公告如下：</w:t>
      </w:r>
    </w:p>
    <w:p w:rsidR="005D0262" w:rsidRDefault="005D0262" w:rsidP="005D0262">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一、</w:t>
      </w:r>
      <w:r w:rsidR="007701FC">
        <w:rPr>
          <w:rFonts w:ascii="仿宋" w:eastAsia="仿宋" w:hAnsi="仿宋" w:cs="Arial" w:hint="eastAsia"/>
          <w:color w:val="000000"/>
          <w:sz w:val="28"/>
          <w:szCs w:val="28"/>
        </w:rPr>
        <w:t>招标</w:t>
      </w:r>
      <w:r>
        <w:rPr>
          <w:rFonts w:ascii="仿宋" w:eastAsia="仿宋" w:hAnsi="仿宋" w:cs="Arial" w:hint="eastAsia"/>
          <w:color w:val="000000"/>
          <w:sz w:val="28"/>
          <w:szCs w:val="28"/>
        </w:rPr>
        <w:t>项目概况：</w:t>
      </w:r>
    </w:p>
    <w:p w:rsidR="005D0262" w:rsidRDefault="005D0262" w:rsidP="005D0262">
      <w:pPr>
        <w:pStyle w:val="a8"/>
        <w:shd w:val="clear" w:color="auto" w:fill="FDFEFF"/>
        <w:adjustRightInd w:val="0"/>
        <w:snapToGrid w:val="0"/>
        <w:ind w:firstLineChars="200" w:firstLine="560"/>
        <w:contextualSpacing/>
        <w:jc w:val="both"/>
        <w:rPr>
          <w:rFonts w:ascii="仿宋" w:eastAsia="仿宋" w:hAnsi="仿宋" w:cs="Arial"/>
          <w:color w:val="000000"/>
          <w:sz w:val="28"/>
          <w:szCs w:val="28"/>
        </w:rPr>
      </w:pPr>
      <w:r>
        <w:rPr>
          <w:rFonts w:ascii="仿宋" w:eastAsia="仿宋" w:hAnsi="仿宋" w:cs="Arial" w:hint="eastAsia"/>
          <w:color w:val="000000"/>
          <w:sz w:val="28"/>
          <w:szCs w:val="28"/>
        </w:rPr>
        <w:t>1、</w:t>
      </w:r>
      <w:r w:rsidR="007701FC">
        <w:rPr>
          <w:rFonts w:ascii="仿宋" w:eastAsia="仿宋" w:hAnsi="仿宋" w:cs="Arial" w:hint="eastAsia"/>
          <w:color w:val="000000"/>
          <w:sz w:val="28"/>
          <w:szCs w:val="28"/>
        </w:rPr>
        <w:t>招标</w:t>
      </w:r>
      <w:r>
        <w:rPr>
          <w:rFonts w:ascii="仿宋" w:eastAsia="仿宋" w:hAnsi="仿宋" w:cs="Arial" w:hint="eastAsia"/>
          <w:color w:val="000000"/>
          <w:sz w:val="28"/>
          <w:szCs w:val="28"/>
        </w:rPr>
        <w:t>需求详见下表，具体要求以正式文件为准：</w:t>
      </w:r>
    </w:p>
    <w:tbl>
      <w:tblPr>
        <w:tblW w:w="8325" w:type="dxa"/>
        <w:jc w:val="center"/>
        <w:tblLayout w:type="fixed"/>
        <w:tblLook w:val="0000"/>
      </w:tblPr>
      <w:tblGrid>
        <w:gridCol w:w="812"/>
        <w:gridCol w:w="1183"/>
        <w:gridCol w:w="1559"/>
        <w:gridCol w:w="3870"/>
        <w:gridCol w:w="901"/>
      </w:tblGrid>
      <w:tr w:rsidR="005D0262" w:rsidTr="002917E8">
        <w:trPr>
          <w:trHeight w:val="742"/>
          <w:jc w:val="center"/>
        </w:trPr>
        <w:tc>
          <w:tcPr>
            <w:tcW w:w="812" w:type="dxa"/>
            <w:tcBorders>
              <w:top w:val="single" w:sz="4" w:space="0" w:color="auto"/>
              <w:left w:val="single" w:sz="4" w:space="0" w:color="auto"/>
              <w:bottom w:val="single" w:sz="4" w:space="0" w:color="auto"/>
              <w:right w:val="single" w:sz="4" w:space="0" w:color="auto"/>
            </w:tcBorders>
            <w:vAlign w:val="center"/>
          </w:tcPr>
          <w:p w:rsidR="005D0262" w:rsidRDefault="005D0262" w:rsidP="00A71906">
            <w:pPr>
              <w:widowControl/>
              <w:adjustRightInd w:val="0"/>
              <w:snapToGrid w:val="0"/>
              <w:spacing w:line="360" w:lineRule="auto"/>
              <w:contextualSpacing/>
              <w:jc w:val="center"/>
              <w:rPr>
                <w:rFonts w:ascii="仿宋" w:eastAsia="仿宋" w:hAnsi="仿宋" w:cs="宋体"/>
                <w:color w:val="000000"/>
                <w:szCs w:val="28"/>
              </w:rPr>
            </w:pPr>
            <w:r>
              <w:rPr>
                <w:rFonts w:ascii="仿宋" w:eastAsia="仿宋" w:hAnsi="仿宋" w:cs="宋体" w:hint="eastAsia"/>
                <w:color w:val="000000"/>
                <w:szCs w:val="28"/>
              </w:rPr>
              <w:t>序号</w:t>
            </w:r>
          </w:p>
        </w:tc>
        <w:tc>
          <w:tcPr>
            <w:tcW w:w="1183" w:type="dxa"/>
            <w:tcBorders>
              <w:top w:val="single" w:sz="4" w:space="0" w:color="auto"/>
              <w:left w:val="nil"/>
              <w:bottom w:val="single" w:sz="4" w:space="0" w:color="auto"/>
              <w:right w:val="nil"/>
            </w:tcBorders>
            <w:vAlign w:val="center"/>
          </w:tcPr>
          <w:p w:rsidR="005D0262" w:rsidRDefault="008879B6" w:rsidP="008879B6">
            <w:pPr>
              <w:widowControl/>
              <w:adjustRightInd w:val="0"/>
              <w:snapToGrid w:val="0"/>
              <w:spacing w:line="360" w:lineRule="auto"/>
              <w:contextualSpacing/>
              <w:jc w:val="center"/>
              <w:rPr>
                <w:rFonts w:ascii="仿宋" w:eastAsia="仿宋" w:hAnsi="仿宋" w:cs="宋体"/>
                <w:color w:val="000000"/>
                <w:szCs w:val="28"/>
              </w:rPr>
            </w:pPr>
            <w:r>
              <w:rPr>
                <w:rFonts w:ascii="仿宋" w:eastAsia="仿宋" w:hAnsi="仿宋" w:cs="宋体" w:hint="eastAsia"/>
                <w:color w:val="000000"/>
                <w:szCs w:val="28"/>
                <w:lang w:eastAsia="zh-CN"/>
              </w:rPr>
              <w:t>招标</w:t>
            </w:r>
            <w:r w:rsidR="005D0262">
              <w:rPr>
                <w:rFonts w:ascii="仿宋" w:eastAsia="仿宋" w:hAnsi="仿宋" w:cs="宋体" w:hint="eastAsia"/>
                <w:color w:val="000000"/>
                <w:szCs w:val="28"/>
              </w:rPr>
              <w:t>基地</w:t>
            </w:r>
          </w:p>
        </w:tc>
        <w:tc>
          <w:tcPr>
            <w:tcW w:w="1559" w:type="dxa"/>
            <w:tcBorders>
              <w:top w:val="single" w:sz="4" w:space="0" w:color="auto"/>
              <w:left w:val="single" w:sz="4" w:space="0" w:color="auto"/>
              <w:bottom w:val="single" w:sz="4" w:space="0" w:color="auto"/>
              <w:right w:val="single" w:sz="4" w:space="0" w:color="auto"/>
            </w:tcBorders>
            <w:vAlign w:val="center"/>
          </w:tcPr>
          <w:p w:rsidR="005D0262" w:rsidRDefault="008879B6" w:rsidP="00A71906">
            <w:pPr>
              <w:widowControl/>
              <w:adjustRightInd w:val="0"/>
              <w:snapToGrid w:val="0"/>
              <w:spacing w:line="360" w:lineRule="auto"/>
              <w:contextualSpacing/>
              <w:jc w:val="center"/>
              <w:rPr>
                <w:rFonts w:ascii="仿宋" w:eastAsia="仿宋" w:hAnsi="仿宋" w:cs="宋体"/>
                <w:color w:val="000000"/>
                <w:szCs w:val="28"/>
              </w:rPr>
            </w:pPr>
            <w:r>
              <w:rPr>
                <w:rFonts w:ascii="仿宋" w:eastAsia="仿宋" w:hAnsi="仿宋" w:cs="宋体" w:hint="eastAsia"/>
                <w:color w:val="000000"/>
                <w:szCs w:val="28"/>
                <w:lang w:eastAsia="zh-CN"/>
              </w:rPr>
              <w:t>项目</w:t>
            </w:r>
            <w:r w:rsidR="005D0262">
              <w:rPr>
                <w:rFonts w:ascii="仿宋" w:eastAsia="仿宋" w:hAnsi="仿宋" w:cs="宋体" w:hint="eastAsia"/>
                <w:color w:val="000000"/>
                <w:szCs w:val="28"/>
              </w:rPr>
              <w:t>名称</w:t>
            </w:r>
          </w:p>
        </w:tc>
        <w:tc>
          <w:tcPr>
            <w:tcW w:w="3870" w:type="dxa"/>
            <w:tcBorders>
              <w:top w:val="single" w:sz="4" w:space="0" w:color="auto"/>
              <w:left w:val="nil"/>
              <w:bottom w:val="single" w:sz="4" w:space="0" w:color="auto"/>
              <w:right w:val="single" w:sz="4" w:space="0" w:color="auto"/>
            </w:tcBorders>
            <w:vAlign w:val="center"/>
          </w:tcPr>
          <w:p w:rsidR="005D0262" w:rsidRDefault="005D0262" w:rsidP="00A71906">
            <w:pPr>
              <w:widowControl/>
              <w:adjustRightInd w:val="0"/>
              <w:snapToGrid w:val="0"/>
              <w:spacing w:line="360" w:lineRule="auto"/>
              <w:contextualSpacing/>
              <w:jc w:val="center"/>
              <w:rPr>
                <w:rFonts w:ascii="仿宋" w:eastAsia="仿宋" w:hAnsi="仿宋" w:cs="宋体"/>
                <w:color w:val="000000"/>
                <w:szCs w:val="28"/>
              </w:rPr>
            </w:pPr>
            <w:r>
              <w:rPr>
                <w:rFonts w:ascii="仿宋" w:eastAsia="仿宋" w:hAnsi="仿宋" w:cs="宋体" w:hint="eastAsia"/>
                <w:color w:val="000000"/>
                <w:szCs w:val="28"/>
              </w:rPr>
              <w:t>质量要求/</w:t>
            </w:r>
            <w:r w:rsidR="00E07215">
              <w:rPr>
                <w:rFonts w:ascii="仿宋" w:eastAsia="仿宋" w:hAnsi="仿宋" w:cs="宋体" w:hint="eastAsia"/>
                <w:color w:val="000000"/>
                <w:szCs w:val="28"/>
                <w:lang w:eastAsia="zh-CN"/>
              </w:rPr>
              <w:t>技术指标/</w:t>
            </w:r>
            <w:r w:rsidRPr="00894B3C">
              <w:rPr>
                <w:rFonts w:ascii="仿宋" w:eastAsia="仿宋" w:hAnsi="仿宋" w:cs="宋体" w:hint="eastAsia"/>
                <w:color w:val="000000"/>
                <w:szCs w:val="28"/>
              </w:rPr>
              <w:t>品牌</w:t>
            </w:r>
          </w:p>
          <w:p w:rsidR="005D0262" w:rsidRDefault="005D0262" w:rsidP="008879B6">
            <w:pPr>
              <w:widowControl/>
              <w:adjustRightInd w:val="0"/>
              <w:snapToGrid w:val="0"/>
              <w:spacing w:line="360" w:lineRule="auto"/>
              <w:contextualSpacing/>
              <w:jc w:val="center"/>
              <w:rPr>
                <w:rFonts w:ascii="仿宋" w:eastAsia="仿宋" w:hAnsi="仿宋" w:cs="宋体"/>
                <w:color w:val="000000"/>
                <w:szCs w:val="28"/>
                <w:lang w:eastAsia="zh-CN"/>
              </w:rPr>
            </w:pPr>
            <w:r w:rsidRPr="00894B3C">
              <w:rPr>
                <w:rFonts w:ascii="仿宋" w:eastAsia="仿宋" w:hAnsi="仿宋" w:cs="宋体" w:hint="eastAsia"/>
                <w:color w:val="000000"/>
                <w:szCs w:val="28"/>
              </w:rPr>
              <w:t>/来源/规格型号</w:t>
            </w:r>
          </w:p>
        </w:tc>
        <w:tc>
          <w:tcPr>
            <w:tcW w:w="901" w:type="dxa"/>
            <w:tcBorders>
              <w:top w:val="single" w:sz="4" w:space="0" w:color="auto"/>
              <w:left w:val="nil"/>
              <w:bottom w:val="single" w:sz="4" w:space="0" w:color="auto"/>
              <w:right w:val="single" w:sz="4" w:space="0" w:color="auto"/>
            </w:tcBorders>
            <w:vAlign w:val="center"/>
          </w:tcPr>
          <w:p w:rsidR="005D0262" w:rsidRDefault="005D0262" w:rsidP="00A71906">
            <w:pPr>
              <w:widowControl/>
              <w:adjustRightInd w:val="0"/>
              <w:snapToGrid w:val="0"/>
              <w:spacing w:line="360" w:lineRule="auto"/>
              <w:contextualSpacing/>
              <w:jc w:val="center"/>
              <w:rPr>
                <w:rFonts w:ascii="仿宋" w:eastAsia="仿宋" w:hAnsi="仿宋" w:cs="宋体"/>
                <w:color w:val="000000"/>
                <w:szCs w:val="28"/>
              </w:rPr>
            </w:pPr>
            <w:r>
              <w:rPr>
                <w:rFonts w:ascii="仿宋" w:eastAsia="仿宋" w:hAnsi="仿宋" w:cs="宋体" w:hint="eastAsia"/>
                <w:color w:val="000000"/>
                <w:szCs w:val="28"/>
              </w:rPr>
              <w:t>数量</w:t>
            </w:r>
          </w:p>
        </w:tc>
      </w:tr>
      <w:tr w:rsidR="005D0262" w:rsidTr="002917E8">
        <w:trPr>
          <w:trHeight w:val="948"/>
          <w:jc w:val="center"/>
        </w:trPr>
        <w:tc>
          <w:tcPr>
            <w:tcW w:w="812" w:type="dxa"/>
            <w:tcBorders>
              <w:top w:val="single" w:sz="4" w:space="0" w:color="auto"/>
              <w:left w:val="single" w:sz="4" w:space="0" w:color="auto"/>
              <w:bottom w:val="single" w:sz="4" w:space="0" w:color="auto"/>
              <w:right w:val="single" w:sz="4" w:space="0" w:color="auto"/>
            </w:tcBorders>
            <w:vAlign w:val="center"/>
          </w:tcPr>
          <w:p w:rsidR="005D0262" w:rsidRPr="002A1D9E" w:rsidRDefault="00B24B76" w:rsidP="00A71906">
            <w:pPr>
              <w:widowControl/>
              <w:adjustRightInd w:val="0"/>
              <w:snapToGrid w:val="0"/>
              <w:spacing w:line="360" w:lineRule="auto"/>
              <w:contextualSpacing/>
              <w:jc w:val="center"/>
              <w:rPr>
                <w:rFonts w:ascii="仿宋" w:eastAsia="仿宋" w:hAnsi="仿宋" w:cs="宋体"/>
                <w:szCs w:val="28"/>
              </w:rPr>
            </w:pPr>
            <w:r>
              <w:rPr>
                <w:rFonts w:ascii="仿宋" w:eastAsia="仿宋" w:hAnsi="仿宋" w:cs="宋体" w:hint="eastAsia"/>
                <w:szCs w:val="28"/>
                <w:lang w:eastAsia="zh-CN"/>
              </w:rPr>
              <w:t>标段</w:t>
            </w:r>
            <w:r w:rsidR="005D0262" w:rsidRPr="002A1D9E">
              <w:rPr>
                <w:rFonts w:ascii="仿宋" w:eastAsia="仿宋" w:hAnsi="仿宋" w:cs="宋体" w:hint="eastAsia"/>
                <w:szCs w:val="28"/>
              </w:rPr>
              <w:t>1</w:t>
            </w:r>
          </w:p>
        </w:tc>
        <w:tc>
          <w:tcPr>
            <w:tcW w:w="1183" w:type="dxa"/>
            <w:tcBorders>
              <w:top w:val="single" w:sz="4" w:space="0" w:color="auto"/>
              <w:left w:val="nil"/>
              <w:bottom w:val="single" w:sz="4" w:space="0" w:color="auto"/>
              <w:right w:val="nil"/>
            </w:tcBorders>
            <w:vAlign w:val="center"/>
          </w:tcPr>
          <w:p w:rsidR="005D0262" w:rsidRPr="00460BD6" w:rsidRDefault="00460BD6" w:rsidP="00460BD6">
            <w:pPr>
              <w:jc w:val="center"/>
              <w:rPr>
                <w:rFonts w:ascii="仿宋" w:eastAsia="仿宋" w:hAnsi="仿宋"/>
                <w:szCs w:val="22"/>
                <w:u w:val="single"/>
                <w:lang w:eastAsia="zh-CN"/>
              </w:rPr>
            </w:pPr>
            <w:r w:rsidRPr="00460BD6">
              <w:rPr>
                <w:rFonts w:ascii="仿宋" w:eastAsia="仿宋" w:hAnsi="仿宋" w:hint="eastAsia"/>
                <w:szCs w:val="22"/>
                <w:u w:val="single"/>
                <w:lang w:eastAsia="zh-CN"/>
              </w:rPr>
              <w:t>华润混凝土（惠</w:t>
            </w:r>
            <w:r w:rsidRPr="00460BD6">
              <w:rPr>
                <w:rFonts w:ascii="仿宋" w:eastAsia="仿宋" w:hAnsi="仿宋"/>
                <w:szCs w:val="22"/>
                <w:u w:val="single"/>
                <w:lang w:eastAsia="zh-CN"/>
              </w:rPr>
              <w:t>州</w:t>
            </w:r>
            <w:r w:rsidRPr="00460BD6">
              <w:rPr>
                <w:rFonts w:ascii="仿宋" w:eastAsia="仿宋" w:hAnsi="仿宋" w:hint="eastAsia"/>
                <w:szCs w:val="22"/>
                <w:u w:val="single"/>
                <w:lang w:eastAsia="zh-CN"/>
              </w:rPr>
              <w:t>）有限公司</w:t>
            </w:r>
          </w:p>
        </w:tc>
        <w:tc>
          <w:tcPr>
            <w:tcW w:w="1559" w:type="dxa"/>
            <w:tcBorders>
              <w:top w:val="single" w:sz="4" w:space="0" w:color="auto"/>
              <w:left w:val="single" w:sz="4" w:space="0" w:color="auto"/>
              <w:bottom w:val="single" w:sz="4" w:space="0" w:color="auto"/>
              <w:right w:val="single" w:sz="4" w:space="0" w:color="auto"/>
            </w:tcBorders>
            <w:vAlign w:val="center"/>
          </w:tcPr>
          <w:p w:rsidR="00460BD6" w:rsidRDefault="007A18E0" w:rsidP="00A71906">
            <w:pPr>
              <w:widowControl/>
              <w:adjustRightInd w:val="0"/>
              <w:snapToGrid w:val="0"/>
              <w:spacing w:line="360" w:lineRule="auto"/>
              <w:contextualSpacing/>
              <w:jc w:val="center"/>
              <w:rPr>
                <w:rFonts w:ascii="仿宋" w:eastAsia="仿宋" w:hAnsi="仿宋"/>
                <w:szCs w:val="22"/>
                <w:u w:val="single"/>
                <w:lang w:eastAsia="zh-CN"/>
              </w:rPr>
            </w:pPr>
            <w:r>
              <w:rPr>
                <w:rFonts w:ascii="仿宋" w:eastAsia="仿宋" w:hAnsi="仿宋" w:hint="eastAsia"/>
                <w:szCs w:val="22"/>
                <w:u w:val="single"/>
                <w:lang w:eastAsia="zh-CN"/>
              </w:rPr>
              <w:t>混凝土</w:t>
            </w:r>
          </w:p>
          <w:p w:rsidR="005D0262" w:rsidRPr="00460BD6" w:rsidRDefault="007A18E0" w:rsidP="00A71906">
            <w:pPr>
              <w:widowControl/>
              <w:adjustRightInd w:val="0"/>
              <w:snapToGrid w:val="0"/>
              <w:spacing w:line="360" w:lineRule="auto"/>
              <w:contextualSpacing/>
              <w:jc w:val="center"/>
              <w:rPr>
                <w:rFonts w:ascii="仿宋" w:eastAsia="仿宋" w:hAnsi="仿宋"/>
                <w:szCs w:val="22"/>
                <w:u w:val="single"/>
                <w:lang w:eastAsia="zh-CN"/>
              </w:rPr>
            </w:pPr>
            <w:r>
              <w:rPr>
                <w:rFonts w:ascii="仿宋" w:eastAsia="仿宋" w:hAnsi="仿宋" w:hint="eastAsia"/>
                <w:szCs w:val="22"/>
                <w:u w:val="single"/>
                <w:lang w:eastAsia="zh-CN"/>
              </w:rPr>
              <w:t>运输</w:t>
            </w:r>
            <w:r w:rsidR="00460BD6">
              <w:rPr>
                <w:rFonts w:ascii="仿宋" w:eastAsia="仿宋" w:hAnsi="仿宋" w:hint="eastAsia"/>
                <w:szCs w:val="22"/>
                <w:u w:val="single"/>
                <w:lang w:eastAsia="zh-CN"/>
              </w:rPr>
              <w:t>服务</w:t>
            </w:r>
          </w:p>
        </w:tc>
        <w:tc>
          <w:tcPr>
            <w:tcW w:w="3870" w:type="dxa"/>
            <w:tcBorders>
              <w:top w:val="single" w:sz="4" w:space="0" w:color="auto"/>
              <w:left w:val="nil"/>
              <w:bottom w:val="single" w:sz="4" w:space="0" w:color="auto"/>
              <w:right w:val="single" w:sz="4" w:space="0" w:color="auto"/>
            </w:tcBorders>
            <w:vAlign w:val="center"/>
          </w:tcPr>
          <w:p w:rsidR="005D0262" w:rsidRPr="002A1D9E" w:rsidRDefault="00253B54" w:rsidP="00460BD6">
            <w:pPr>
              <w:widowControl/>
              <w:adjustRightInd w:val="0"/>
              <w:snapToGrid w:val="0"/>
              <w:spacing w:line="360" w:lineRule="auto"/>
              <w:contextualSpacing/>
              <w:jc w:val="center"/>
              <w:rPr>
                <w:rFonts w:ascii="仿宋" w:eastAsia="仿宋" w:hAnsi="仿宋" w:cs="宋体"/>
                <w:szCs w:val="22"/>
                <w:lang w:eastAsia="zh-CN"/>
              </w:rPr>
            </w:pPr>
            <w:r>
              <w:rPr>
                <w:rFonts w:ascii="仿宋" w:eastAsia="仿宋" w:hAnsi="仿宋" w:cs="Arial"/>
                <w:sz w:val="24"/>
                <w:szCs w:val="28"/>
                <w:u w:val="single"/>
              </w:rPr>
              <w:t>2</w:t>
            </w:r>
            <w:r w:rsidR="007E7919">
              <w:rPr>
                <w:rFonts w:ascii="仿宋" w:eastAsia="仿宋" w:hAnsi="仿宋" w:cs="Arial" w:hint="eastAsia"/>
                <w:szCs w:val="22"/>
                <w:u w:val="single"/>
                <w:lang w:eastAsia="zh-CN"/>
              </w:rPr>
              <w:t>年合同，</w:t>
            </w:r>
            <w:r w:rsidR="007E7919" w:rsidRPr="00EB3AC3">
              <w:rPr>
                <w:rFonts w:ascii="仿宋" w:eastAsia="仿宋" w:hAnsi="仿宋" w:hint="eastAsia"/>
                <w:szCs w:val="22"/>
                <w:u w:val="single"/>
              </w:rPr>
              <w:t>混凝土</w:t>
            </w:r>
            <w:r w:rsidR="002917E8">
              <w:rPr>
                <w:rFonts w:ascii="仿宋" w:eastAsia="仿宋" w:hAnsi="仿宋" w:hint="eastAsia"/>
                <w:szCs w:val="22"/>
                <w:u w:val="single"/>
                <w:lang w:eastAsia="zh-CN"/>
              </w:rPr>
              <w:t>约</w:t>
            </w:r>
            <w:r w:rsidR="00460BD6">
              <w:rPr>
                <w:rFonts w:ascii="仿宋" w:eastAsia="仿宋" w:hAnsi="仿宋" w:cs="Arial" w:hint="eastAsia"/>
                <w:sz w:val="24"/>
                <w:szCs w:val="28"/>
                <w:u w:val="single"/>
                <w:lang w:eastAsia="zh-CN"/>
              </w:rPr>
              <w:t>2</w:t>
            </w:r>
            <w:r w:rsidR="007643E8">
              <w:rPr>
                <w:rFonts w:ascii="仿宋" w:eastAsia="仿宋" w:hAnsi="仿宋" w:cs="Arial"/>
                <w:sz w:val="24"/>
                <w:szCs w:val="28"/>
                <w:u w:val="single"/>
              </w:rPr>
              <w:t>5</w:t>
            </w:r>
            <w:r w:rsidR="00597B9B">
              <w:rPr>
                <w:rFonts w:ascii="仿宋" w:eastAsia="仿宋" w:hAnsi="仿宋" w:hint="eastAsia"/>
                <w:szCs w:val="22"/>
                <w:u w:val="single"/>
                <w:lang w:eastAsia="zh-CN"/>
              </w:rPr>
              <w:t>万方/</w:t>
            </w:r>
            <w:r w:rsidR="000538DB">
              <w:rPr>
                <w:rFonts w:ascii="仿宋" w:eastAsia="仿宋" w:hAnsi="仿宋" w:hint="eastAsia"/>
                <w:szCs w:val="22"/>
                <w:u w:val="single"/>
                <w:lang w:eastAsia="zh-CN"/>
              </w:rPr>
              <w:t>年</w:t>
            </w:r>
            <w:r w:rsidR="007E7919" w:rsidRPr="00EB3AC3">
              <w:rPr>
                <w:rFonts w:ascii="仿宋" w:eastAsia="仿宋" w:hAnsi="仿宋" w:hint="eastAsia"/>
                <w:szCs w:val="22"/>
                <w:u w:val="single"/>
              </w:rPr>
              <w:t>，</w:t>
            </w:r>
            <w:r w:rsidR="00597B9B">
              <w:rPr>
                <w:rFonts w:ascii="仿宋" w:eastAsia="仿宋" w:hAnsi="仿宋" w:hint="eastAsia"/>
                <w:szCs w:val="22"/>
                <w:u w:val="single"/>
                <w:lang w:eastAsia="zh-CN"/>
              </w:rPr>
              <w:t>保有</w:t>
            </w:r>
            <w:r w:rsidR="00460BD6">
              <w:rPr>
                <w:rFonts w:ascii="仿宋" w:eastAsia="仿宋" w:hAnsi="仿宋" w:cs="Arial" w:hint="eastAsia"/>
                <w:sz w:val="24"/>
                <w:szCs w:val="28"/>
                <w:u w:val="single"/>
                <w:lang w:eastAsia="zh-CN"/>
              </w:rPr>
              <w:t>3</w:t>
            </w:r>
            <w:r w:rsidR="00873732">
              <w:rPr>
                <w:rFonts w:ascii="仿宋" w:eastAsia="仿宋" w:hAnsi="仿宋" w:cs="Arial"/>
                <w:sz w:val="24"/>
                <w:szCs w:val="28"/>
                <w:u w:val="single"/>
              </w:rPr>
              <w:t>0</w:t>
            </w:r>
            <w:r w:rsidR="007E7919" w:rsidRPr="007E7919">
              <w:rPr>
                <w:rFonts w:ascii="仿宋" w:eastAsia="仿宋" w:hAnsi="仿宋" w:cs="Arial" w:hint="eastAsia"/>
                <w:szCs w:val="22"/>
                <w:u w:val="single"/>
                <w:lang w:eastAsia="zh-CN"/>
              </w:rPr>
              <w:t>台车</w:t>
            </w:r>
            <w:r w:rsidR="00AF2489">
              <w:rPr>
                <w:rFonts w:ascii="仿宋" w:eastAsia="仿宋" w:hAnsi="仿宋" w:cs="Arial" w:hint="eastAsia"/>
                <w:szCs w:val="22"/>
                <w:u w:val="single"/>
                <w:lang w:eastAsia="zh-CN"/>
              </w:rPr>
              <w:t>不</w:t>
            </w:r>
            <w:r w:rsidR="00AF2489">
              <w:rPr>
                <w:rFonts w:ascii="仿宋" w:eastAsia="仿宋" w:hAnsi="仿宋" w:cs="Arial"/>
                <w:szCs w:val="22"/>
                <w:u w:val="single"/>
                <w:lang w:eastAsia="zh-CN"/>
              </w:rPr>
              <w:t>低</w:t>
            </w:r>
            <w:r>
              <w:rPr>
                <w:rFonts w:ascii="仿宋" w:eastAsia="仿宋" w:hAnsi="仿宋" w:cs="Arial" w:hint="eastAsia"/>
                <w:szCs w:val="22"/>
                <w:u w:val="single"/>
                <w:lang w:eastAsia="zh-CN"/>
              </w:rPr>
              <w:t>于标载</w:t>
            </w:r>
            <w:r w:rsidR="0058148C">
              <w:rPr>
                <w:rFonts w:ascii="仿宋" w:eastAsia="仿宋" w:hAnsi="仿宋" w:cs="Arial" w:hint="eastAsia"/>
                <w:szCs w:val="22"/>
                <w:u w:val="single"/>
                <w:lang w:eastAsia="zh-CN"/>
              </w:rPr>
              <w:t>6.5</w:t>
            </w:r>
            <w:r w:rsidR="00B667AD">
              <w:rPr>
                <w:rFonts w:ascii="仿宋" w:eastAsia="仿宋" w:hAnsi="仿宋" w:cs="Arial" w:hint="eastAsia"/>
                <w:szCs w:val="22"/>
                <w:u w:val="single"/>
                <w:lang w:eastAsia="zh-CN"/>
              </w:rPr>
              <w:t>方搅拌车</w:t>
            </w:r>
          </w:p>
        </w:tc>
        <w:tc>
          <w:tcPr>
            <w:tcW w:w="901" w:type="dxa"/>
            <w:tcBorders>
              <w:top w:val="single" w:sz="4" w:space="0" w:color="auto"/>
              <w:left w:val="nil"/>
              <w:bottom w:val="single" w:sz="4" w:space="0" w:color="auto"/>
              <w:right w:val="single" w:sz="4" w:space="0" w:color="auto"/>
            </w:tcBorders>
            <w:vAlign w:val="center"/>
          </w:tcPr>
          <w:p w:rsidR="005D0262" w:rsidRPr="002A1D9E" w:rsidRDefault="00B24B76" w:rsidP="00A71906">
            <w:pPr>
              <w:widowControl/>
              <w:adjustRightInd w:val="0"/>
              <w:snapToGrid w:val="0"/>
              <w:spacing w:line="360" w:lineRule="auto"/>
              <w:contextualSpacing/>
              <w:jc w:val="center"/>
              <w:rPr>
                <w:rFonts w:ascii="仿宋" w:eastAsia="仿宋" w:hAnsi="仿宋" w:cs="宋体"/>
                <w:szCs w:val="22"/>
                <w:lang w:eastAsia="zh-CN"/>
              </w:rPr>
            </w:pPr>
            <w:r>
              <w:rPr>
                <w:rFonts w:ascii="仿宋" w:eastAsia="仿宋" w:hAnsi="仿宋" w:cs="Arial" w:hint="eastAsia"/>
                <w:szCs w:val="22"/>
                <w:u w:val="single"/>
                <w:lang w:eastAsia="zh-CN"/>
              </w:rPr>
              <w:t>1项</w:t>
            </w:r>
          </w:p>
        </w:tc>
      </w:tr>
      <w:tr w:rsidR="00B24B76" w:rsidTr="002917E8">
        <w:trPr>
          <w:trHeight w:val="948"/>
          <w:jc w:val="center"/>
        </w:trPr>
        <w:tc>
          <w:tcPr>
            <w:tcW w:w="812" w:type="dxa"/>
            <w:tcBorders>
              <w:top w:val="single" w:sz="4" w:space="0" w:color="auto"/>
              <w:left w:val="single" w:sz="4" w:space="0" w:color="auto"/>
              <w:bottom w:val="single" w:sz="4" w:space="0" w:color="auto"/>
              <w:right w:val="single" w:sz="4" w:space="0" w:color="auto"/>
            </w:tcBorders>
            <w:vAlign w:val="center"/>
          </w:tcPr>
          <w:p w:rsidR="00B24B76" w:rsidRPr="002A1D9E" w:rsidRDefault="00B24B76" w:rsidP="00A71906">
            <w:pPr>
              <w:widowControl/>
              <w:adjustRightInd w:val="0"/>
              <w:snapToGrid w:val="0"/>
              <w:spacing w:line="360" w:lineRule="auto"/>
              <w:contextualSpacing/>
              <w:jc w:val="center"/>
              <w:rPr>
                <w:rFonts w:ascii="仿宋" w:eastAsia="仿宋" w:hAnsi="仿宋" w:cs="宋体"/>
                <w:szCs w:val="28"/>
                <w:lang w:eastAsia="zh-CN"/>
              </w:rPr>
            </w:pPr>
            <w:r>
              <w:rPr>
                <w:rFonts w:ascii="仿宋" w:eastAsia="仿宋" w:hAnsi="仿宋" w:cs="宋体" w:hint="eastAsia"/>
                <w:szCs w:val="28"/>
                <w:lang w:eastAsia="zh-CN"/>
              </w:rPr>
              <w:t>标段2</w:t>
            </w:r>
          </w:p>
        </w:tc>
        <w:tc>
          <w:tcPr>
            <w:tcW w:w="1183" w:type="dxa"/>
            <w:tcBorders>
              <w:top w:val="single" w:sz="4" w:space="0" w:color="auto"/>
              <w:left w:val="nil"/>
              <w:bottom w:val="single" w:sz="4" w:space="0" w:color="auto"/>
              <w:right w:val="nil"/>
            </w:tcBorders>
            <w:vAlign w:val="center"/>
          </w:tcPr>
          <w:p w:rsidR="00B24B76" w:rsidRPr="00460BD6" w:rsidRDefault="00B24B76" w:rsidP="00460BD6">
            <w:pPr>
              <w:jc w:val="center"/>
              <w:rPr>
                <w:rFonts w:ascii="仿宋" w:eastAsia="仿宋" w:hAnsi="仿宋"/>
                <w:szCs w:val="22"/>
                <w:u w:val="single"/>
                <w:lang w:eastAsia="zh-CN"/>
              </w:rPr>
            </w:pPr>
            <w:r>
              <w:rPr>
                <w:rFonts w:ascii="仿宋" w:eastAsia="仿宋" w:hAnsi="仿宋" w:hint="eastAsia"/>
                <w:szCs w:val="22"/>
                <w:u w:val="single"/>
                <w:lang w:eastAsia="zh-CN"/>
              </w:rPr>
              <w:t>惠州华润建材有限公司</w:t>
            </w:r>
          </w:p>
        </w:tc>
        <w:tc>
          <w:tcPr>
            <w:tcW w:w="1559" w:type="dxa"/>
            <w:tcBorders>
              <w:top w:val="single" w:sz="4" w:space="0" w:color="auto"/>
              <w:left w:val="single" w:sz="4" w:space="0" w:color="auto"/>
              <w:bottom w:val="single" w:sz="4" w:space="0" w:color="auto"/>
              <w:right w:val="single" w:sz="4" w:space="0" w:color="auto"/>
            </w:tcBorders>
            <w:vAlign w:val="center"/>
          </w:tcPr>
          <w:p w:rsidR="00B24B76" w:rsidRDefault="00B24B76" w:rsidP="00B24B76">
            <w:pPr>
              <w:widowControl/>
              <w:adjustRightInd w:val="0"/>
              <w:snapToGrid w:val="0"/>
              <w:spacing w:line="360" w:lineRule="auto"/>
              <w:contextualSpacing/>
              <w:jc w:val="center"/>
              <w:rPr>
                <w:rFonts w:ascii="仿宋" w:eastAsia="仿宋" w:hAnsi="仿宋"/>
                <w:szCs w:val="22"/>
                <w:u w:val="single"/>
                <w:lang w:eastAsia="zh-CN"/>
              </w:rPr>
            </w:pPr>
            <w:r>
              <w:rPr>
                <w:rFonts w:ascii="仿宋" w:eastAsia="仿宋" w:hAnsi="仿宋" w:hint="eastAsia"/>
                <w:szCs w:val="22"/>
                <w:u w:val="single"/>
                <w:lang w:eastAsia="zh-CN"/>
              </w:rPr>
              <w:t>混凝土</w:t>
            </w:r>
          </w:p>
          <w:p w:rsidR="00B24B76" w:rsidRDefault="00B24B76" w:rsidP="00B24B76">
            <w:pPr>
              <w:widowControl/>
              <w:adjustRightInd w:val="0"/>
              <w:snapToGrid w:val="0"/>
              <w:spacing w:line="360" w:lineRule="auto"/>
              <w:contextualSpacing/>
              <w:jc w:val="center"/>
              <w:rPr>
                <w:rFonts w:ascii="仿宋" w:eastAsia="仿宋" w:hAnsi="仿宋"/>
                <w:szCs w:val="22"/>
                <w:u w:val="single"/>
                <w:lang w:eastAsia="zh-CN"/>
              </w:rPr>
            </w:pPr>
            <w:r>
              <w:rPr>
                <w:rFonts w:ascii="仿宋" w:eastAsia="仿宋" w:hAnsi="仿宋" w:hint="eastAsia"/>
                <w:szCs w:val="22"/>
                <w:u w:val="single"/>
                <w:lang w:eastAsia="zh-CN"/>
              </w:rPr>
              <w:t>运输服务</w:t>
            </w:r>
          </w:p>
        </w:tc>
        <w:tc>
          <w:tcPr>
            <w:tcW w:w="3870" w:type="dxa"/>
            <w:tcBorders>
              <w:top w:val="single" w:sz="4" w:space="0" w:color="auto"/>
              <w:left w:val="nil"/>
              <w:bottom w:val="single" w:sz="4" w:space="0" w:color="auto"/>
              <w:right w:val="single" w:sz="4" w:space="0" w:color="auto"/>
            </w:tcBorders>
            <w:vAlign w:val="center"/>
          </w:tcPr>
          <w:p w:rsidR="00B24B76" w:rsidRDefault="00B24B76" w:rsidP="00B24B76">
            <w:pPr>
              <w:widowControl/>
              <w:adjustRightInd w:val="0"/>
              <w:snapToGrid w:val="0"/>
              <w:spacing w:line="360" w:lineRule="auto"/>
              <w:contextualSpacing/>
              <w:jc w:val="center"/>
              <w:rPr>
                <w:rFonts w:ascii="仿宋" w:eastAsia="仿宋" w:hAnsi="仿宋" w:cs="Arial"/>
                <w:sz w:val="24"/>
                <w:szCs w:val="28"/>
                <w:u w:val="single"/>
              </w:rPr>
            </w:pPr>
            <w:r>
              <w:rPr>
                <w:rFonts w:ascii="仿宋" w:eastAsia="仿宋" w:hAnsi="仿宋" w:cs="Arial"/>
                <w:sz w:val="24"/>
                <w:szCs w:val="28"/>
                <w:u w:val="single"/>
              </w:rPr>
              <w:t>2</w:t>
            </w:r>
            <w:r>
              <w:rPr>
                <w:rFonts w:ascii="仿宋" w:eastAsia="仿宋" w:hAnsi="仿宋" w:cs="Arial" w:hint="eastAsia"/>
                <w:szCs w:val="22"/>
                <w:u w:val="single"/>
                <w:lang w:eastAsia="zh-CN"/>
              </w:rPr>
              <w:t>年合同，</w:t>
            </w:r>
            <w:r w:rsidRPr="00EB3AC3">
              <w:rPr>
                <w:rFonts w:ascii="仿宋" w:eastAsia="仿宋" w:hAnsi="仿宋" w:hint="eastAsia"/>
                <w:szCs w:val="22"/>
                <w:u w:val="single"/>
              </w:rPr>
              <w:t>混凝土</w:t>
            </w:r>
            <w:r>
              <w:rPr>
                <w:rFonts w:ascii="仿宋" w:eastAsia="仿宋" w:hAnsi="仿宋" w:hint="eastAsia"/>
                <w:szCs w:val="22"/>
                <w:u w:val="single"/>
                <w:lang w:eastAsia="zh-CN"/>
              </w:rPr>
              <w:t>约</w:t>
            </w:r>
            <w:r>
              <w:rPr>
                <w:rFonts w:ascii="仿宋" w:eastAsia="仿宋" w:hAnsi="仿宋" w:cs="Arial" w:hint="eastAsia"/>
                <w:sz w:val="24"/>
                <w:szCs w:val="28"/>
                <w:u w:val="single"/>
                <w:lang w:eastAsia="zh-CN"/>
              </w:rPr>
              <w:t>30</w:t>
            </w:r>
            <w:r>
              <w:rPr>
                <w:rFonts w:ascii="仿宋" w:eastAsia="仿宋" w:hAnsi="仿宋" w:hint="eastAsia"/>
                <w:szCs w:val="22"/>
                <w:u w:val="single"/>
                <w:lang w:eastAsia="zh-CN"/>
              </w:rPr>
              <w:t>万方/年</w:t>
            </w:r>
            <w:r w:rsidRPr="00EB3AC3">
              <w:rPr>
                <w:rFonts w:ascii="仿宋" w:eastAsia="仿宋" w:hAnsi="仿宋" w:hint="eastAsia"/>
                <w:szCs w:val="22"/>
                <w:u w:val="single"/>
              </w:rPr>
              <w:t>，</w:t>
            </w:r>
            <w:r>
              <w:rPr>
                <w:rFonts w:ascii="仿宋" w:eastAsia="仿宋" w:hAnsi="仿宋" w:hint="eastAsia"/>
                <w:szCs w:val="22"/>
                <w:u w:val="single"/>
                <w:lang w:eastAsia="zh-CN"/>
              </w:rPr>
              <w:t>保有</w:t>
            </w:r>
            <w:r>
              <w:rPr>
                <w:rFonts w:ascii="仿宋" w:eastAsia="仿宋" w:hAnsi="仿宋" w:cs="Arial" w:hint="eastAsia"/>
                <w:sz w:val="24"/>
                <w:szCs w:val="28"/>
                <w:u w:val="single"/>
                <w:lang w:eastAsia="zh-CN"/>
              </w:rPr>
              <w:t>4</w:t>
            </w:r>
            <w:r>
              <w:rPr>
                <w:rFonts w:ascii="仿宋" w:eastAsia="仿宋" w:hAnsi="仿宋" w:cs="Arial"/>
                <w:sz w:val="24"/>
                <w:szCs w:val="28"/>
                <w:u w:val="single"/>
              </w:rPr>
              <w:t>0</w:t>
            </w:r>
            <w:r w:rsidRPr="007E7919">
              <w:rPr>
                <w:rFonts w:ascii="仿宋" w:eastAsia="仿宋" w:hAnsi="仿宋" w:cs="Arial" w:hint="eastAsia"/>
                <w:szCs w:val="22"/>
                <w:u w:val="single"/>
                <w:lang w:eastAsia="zh-CN"/>
              </w:rPr>
              <w:t>台车</w:t>
            </w:r>
            <w:r>
              <w:rPr>
                <w:rFonts w:ascii="仿宋" w:eastAsia="仿宋" w:hAnsi="仿宋" w:cs="Arial" w:hint="eastAsia"/>
                <w:szCs w:val="22"/>
                <w:u w:val="single"/>
                <w:lang w:eastAsia="zh-CN"/>
              </w:rPr>
              <w:t>不</w:t>
            </w:r>
            <w:r>
              <w:rPr>
                <w:rFonts w:ascii="仿宋" w:eastAsia="仿宋" w:hAnsi="仿宋" w:cs="Arial"/>
                <w:szCs w:val="22"/>
                <w:u w:val="single"/>
                <w:lang w:eastAsia="zh-CN"/>
              </w:rPr>
              <w:t>低</w:t>
            </w:r>
            <w:r>
              <w:rPr>
                <w:rFonts w:ascii="仿宋" w:eastAsia="仿宋" w:hAnsi="仿宋" w:cs="Arial" w:hint="eastAsia"/>
                <w:szCs w:val="22"/>
                <w:u w:val="single"/>
                <w:lang w:eastAsia="zh-CN"/>
              </w:rPr>
              <w:t>于标载6.5方搅拌车</w:t>
            </w:r>
          </w:p>
        </w:tc>
        <w:tc>
          <w:tcPr>
            <w:tcW w:w="901" w:type="dxa"/>
            <w:tcBorders>
              <w:top w:val="single" w:sz="4" w:space="0" w:color="auto"/>
              <w:left w:val="nil"/>
              <w:bottom w:val="single" w:sz="4" w:space="0" w:color="auto"/>
              <w:right w:val="single" w:sz="4" w:space="0" w:color="auto"/>
            </w:tcBorders>
            <w:vAlign w:val="center"/>
          </w:tcPr>
          <w:p w:rsidR="00B24B76" w:rsidRPr="002A1D9E" w:rsidRDefault="00B24B76" w:rsidP="00A71906">
            <w:pPr>
              <w:widowControl/>
              <w:adjustRightInd w:val="0"/>
              <w:snapToGrid w:val="0"/>
              <w:spacing w:line="360" w:lineRule="auto"/>
              <w:contextualSpacing/>
              <w:jc w:val="center"/>
              <w:rPr>
                <w:rFonts w:ascii="仿宋" w:eastAsia="仿宋" w:hAnsi="仿宋" w:cs="Arial"/>
                <w:szCs w:val="22"/>
                <w:u w:val="single"/>
                <w:lang w:eastAsia="zh-CN"/>
              </w:rPr>
            </w:pPr>
            <w:r>
              <w:rPr>
                <w:rFonts w:ascii="仿宋" w:eastAsia="仿宋" w:hAnsi="仿宋" w:cs="Arial" w:hint="eastAsia"/>
                <w:szCs w:val="22"/>
                <w:u w:val="single"/>
                <w:lang w:eastAsia="zh-CN"/>
              </w:rPr>
              <w:t>1项</w:t>
            </w:r>
          </w:p>
        </w:tc>
      </w:tr>
      <w:tr w:rsidR="00E07215" w:rsidTr="00F205B0">
        <w:trPr>
          <w:trHeight w:val="848"/>
          <w:jc w:val="center"/>
        </w:trPr>
        <w:tc>
          <w:tcPr>
            <w:tcW w:w="8325" w:type="dxa"/>
            <w:gridSpan w:val="5"/>
            <w:tcBorders>
              <w:top w:val="single" w:sz="4" w:space="0" w:color="auto"/>
              <w:left w:val="single" w:sz="4" w:space="0" w:color="auto"/>
              <w:bottom w:val="single" w:sz="4" w:space="0" w:color="auto"/>
              <w:right w:val="single" w:sz="4" w:space="0" w:color="auto"/>
            </w:tcBorders>
            <w:vAlign w:val="center"/>
          </w:tcPr>
          <w:p w:rsidR="00E07215" w:rsidRPr="00EB4C19" w:rsidRDefault="00E07215" w:rsidP="008879B6">
            <w:pPr>
              <w:widowControl/>
              <w:adjustRightInd w:val="0"/>
              <w:snapToGrid w:val="0"/>
              <w:spacing w:line="360" w:lineRule="auto"/>
              <w:contextualSpacing/>
              <w:rPr>
                <w:rFonts w:ascii="仿宋" w:eastAsia="仿宋" w:hAnsi="仿宋" w:cs="Arial"/>
                <w:color w:val="FF0000"/>
                <w:sz w:val="28"/>
                <w:szCs w:val="28"/>
                <w:u w:val="single"/>
                <w:lang w:eastAsia="zh-CN"/>
              </w:rPr>
            </w:pPr>
            <w:r w:rsidRPr="00E07215">
              <w:rPr>
                <w:rFonts w:ascii="仿宋" w:eastAsia="仿宋" w:hAnsi="仿宋" w:hint="eastAsia"/>
                <w:szCs w:val="28"/>
              </w:rPr>
              <w:t>注：</w:t>
            </w:r>
            <w:r w:rsidR="009E5F12" w:rsidRPr="008A67E0">
              <w:rPr>
                <w:rFonts w:ascii="仿宋" w:eastAsia="仿宋" w:hAnsi="仿宋" w:hint="eastAsia"/>
                <w:szCs w:val="28"/>
              </w:rPr>
              <w:t>以实际需求量为准</w:t>
            </w:r>
            <w:r w:rsidR="009E5F12">
              <w:rPr>
                <w:rFonts w:ascii="仿宋" w:eastAsia="仿宋" w:hAnsi="仿宋" w:hint="eastAsia"/>
                <w:szCs w:val="28"/>
                <w:lang w:eastAsia="zh-CN"/>
              </w:rPr>
              <w:t>。</w:t>
            </w:r>
          </w:p>
        </w:tc>
      </w:tr>
    </w:tbl>
    <w:p w:rsidR="005D0262" w:rsidRPr="002A1D9E" w:rsidRDefault="005D0262" w:rsidP="005D0262">
      <w:pPr>
        <w:pStyle w:val="a8"/>
        <w:shd w:val="clear" w:color="auto" w:fill="FDFEFF"/>
        <w:adjustRightInd w:val="0"/>
        <w:snapToGrid w:val="0"/>
        <w:spacing w:line="360" w:lineRule="auto"/>
        <w:ind w:firstLineChars="150" w:firstLine="420"/>
        <w:contextualSpacing/>
        <w:jc w:val="both"/>
        <w:rPr>
          <w:rFonts w:ascii="仿宋" w:eastAsia="仿宋" w:hAnsi="仿宋" w:cs="Arial"/>
          <w:sz w:val="28"/>
          <w:szCs w:val="28"/>
        </w:rPr>
      </w:pPr>
      <w:r>
        <w:rPr>
          <w:rFonts w:ascii="仿宋" w:eastAsia="仿宋" w:hAnsi="仿宋" w:cs="Arial" w:hint="eastAsia"/>
          <w:color w:val="000000"/>
          <w:sz w:val="28"/>
          <w:szCs w:val="28"/>
        </w:rPr>
        <w:t xml:space="preserve">  </w:t>
      </w:r>
      <w:r w:rsidR="002B5418">
        <w:rPr>
          <w:rFonts w:ascii="仿宋" w:eastAsia="仿宋" w:hAnsi="仿宋" w:cs="Arial" w:hint="eastAsia"/>
          <w:color w:val="000000"/>
          <w:sz w:val="28"/>
          <w:szCs w:val="28"/>
        </w:rPr>
        <w:t>2</w:t>
      </w:r>
      <w:r>
        <w:rPr>
          <w:rFonts w:ascii="仿宋" w:eastAsia="仿宋" w:hAnsi="仿宋" w:cs="Arial" w:hint="eastAsia"/>
          <w:color w:val="000000"/>
          <w:sz w:val="28"/>
          <w:szCs w:val="28"/>
        </w:rPr>
        <w:t>、</w:t>
      </w:r>
      <w:r w:rsidR="008879B6">
        <w:rPr>
          <w:rFonts w:ascii="仿宋" w:eastAsia="仿宋" w:hAnsi="仿宋" w:cs="Arial" w:hint="eastAsia"/>
          <w:color w:val="000000"/>
          <w:sz w:val="28"/>
          <w:szCs w:val="28"/>
        </w:rPr>
        <w:t>项目</w:t>
      </w:r>
      <w:r>
        <w:rPr>
          <w:rFonts w:ascii="仿宋" w:eastAsia="仿宋" w:hAnsi="仿宋" w:cs="Arial" w:hint="eastAsia"/>
          <w:color w:val="000000"/>
          <w:sz w:val="28"/>
          <w:szCs w:val="28"/>
        </w:rPr>
        <w:t>期限：</w:t>
      </w:r>
      <w:r w:rsidRPr="002A1D9E">
        <w:rPr>
          <w:rFonts w:ascii="仿宋" w:eastAsia="仿宋" w:hAnsi="仿宋" w:cs="Arial" w:hint="eastAsia"/>
          <w:sz w:val="28"/>
          <w:szCs w:val="28"/>
        </w:rPr>
        <w:t>20</w:t>
      </w:r>
      <w:r w:rsidR="009B3CBA">
        <w:rPr>
          <w:rFonts w:ascii="仿宋" w:eastAsia="仿宋" w:hAnsi="仿宋" w:cs="Arial"/>
          <w:sz w:val="28"/>
          <w:szCs w:val="28"/>
        </w:rPr>
        <w:t>20</w:t>
      </w:r>
      <w:r w:rsidRPr="002A1D9E">
        <w:rPr>
          <w:rFonts w:ascii="仿宋" w:eastAsia="仿宋" w:hAnsi="仿宋" w:cs="Arial" w:hint="eastAsia"/>
          <w:sz w:val="28"/>
          <w:szCs w:val="28"/>
        </w:rPr>
        <w:t>年</w:t>
      </w:r>
      <w:r w:rsidR="00460BD6">
        <w:rPr>
          <w:rFonts w:ascii="仿宋" w:eastAsia="仿宋" w:hAnsi="仿宋" w:cs="Arial" w:hint="eastAsia"/>
          <w:sz w:val="28"/>
          <w:szCs w:val="28"/>
        </w:rPr>
        <w:t>8</w:t>
      </w:r>
      <w:r w:rsidRPr="002A1D9E">
        <w:rPr>
          <w:rFonts w:ascii="仿宋" w:eastAsia="仿宋" w:hAnsi="仿宋" w:cs="Arial" w:hint="eastAsia"/>
          <w:sz w:val="28"/>
          <w:szCs w:val="28"/>
        </w:rPr>
        <w:t>月</w:t>
      </w:r>
      <w:r w:rsidR="00196C3A">
        <w:rPr>
          <w:rFonts w:ascii="仿宋" w:eastAsia="仿宋" w:hAnsi="仿宋" w:cs="Arial"/>
          <w:sz w:val="28"/>
          <w:szCs w:val="28"/>
        </w:rPr>
        <w:t>1</w:t>
      </w:r>
      <w:r w:rsidRPr="002A1D9E">
        <w:rPr>
          <w:rFonts w:ascii="仿宋" w:eastAsia="仿宋" w:hAnsi="仿宋" w:cs="Arial" w:hint="eastAsia"/>
          <w:sz w:val="28"/>
          <w:szCs w:val="28"/>
        </w:rPr>
        <w:t>日至</w:t>
      </w:r>
      <w:r w:rsidR="00196C3A">
        <w:rPr>
          <w:rFonts w:ascii="仿宋" w:eastAsia="仿宋" w:hAnsi="仿宋" w:cs="Arial"/>
          <w:sz w:val="28"/>
          <w:szCs w:val="28"/>
        </w:rPr>
        <w:t>20</w:t>
      </w:r>
      <w:r w:rsidR="009B3CBA">
        <w:rPr>
          <w:rFonts w:ascii="仿宋" w:eastAsia="仿宋" w:hAnsi="仿宋" w:cs="Arial"/>
          <w:sz w:val="28"/>
          <w:szCs w:val="28"/>
        </w:rPr>
        <w:t>2</w:t>
      </w:r>
      <w:r w:rsidR="00253B54">
        <w:rPr>
          <w:rFonts w:ascii="仿宋" w:eastAsia="仿宋" w:hAnsi="仿宋" w:cs="Arial"/>
          <w:sz w:val="28"/>
          <w:szCs w:val="28"/>
        </w:rPr>
        <w:t>2</w:t>
      </w:r>
      <w:r w:rsidRPr="002A1D9E">
        <w:rPr>
          <w:rFonts w:ascii="仿宋" w:eastAsia="仿宋" w:hAnsi="仿宋" w:cs="Arial" w:hint="eastAsia"/>
          <w:sz w:val="28"/>
          <w:szCs w:val="28"/>
        </w:rPr>
        <w:t>年</w:t>
      </w:r>
      <w:r w:rsidR="00460BD6">
        <w:rPr>
          <w:rFonts w:ascii="仿宋" w:eastAsia="仿宋" w:hAnsi="仿宋" w:cs="Arial" w:hint="eastAsia"/>
          <w:sz w:val="28"/>
          <w:szCs w:val="28"/>
        </w:rPr>
        <w:t>7</w:t>
      </w:r>
      <w:r w:rsidRPr="002A1D9E">
        <w:rPr>
          <w:rFonts w:ascii="仿宋" w:eastAsia="仿宋" w:hAnsi="仿宋" w:cs="Arial" w:hint="eastAsia"/>
          <w:sz w:val="28"/>
          <w:szCs w:val="28"/>
        </w:rPr>
        <w:t>月</w:t>
      </w:r>
      <w:r w:rsidR="00196C3A">
        <w:rPr>
          <w:rFonts w:ascii="仿宋" w:eastAsia="仿宋" w:hAnsi="仿宋" w:cs="Arial"/>
          <w:sz w:val="28"/>
          <w:szCs w:val="28"/>
        </w:rPr>
        <w:t>3</w:t>
      </w:r>
      <w:r w:rsidR="00460BD6">
        <w:rPr>
          <w:rFonts w:ascii="仿宋" w:eastAsia="仿宋" w:hAnsi="仿宋" w:cs="Arial" w:hint="eastAsia"/>
          <w:sz w:val="28"/>
          <w:szCs w:val="28"/>
        </w:rPr>
        <w:t>1</w:t>
      </w:r>
      <w:r w:rsidRPr="002A1D9E">
        <w:rPr>
          <w:rFonts w:ascii="仿宋" w:eastAsia="仿宋" w:hAnsi="仿宋" w:cs="Arial" w:hint="eastAsia"/>
          <w:sz w:val="28"/>
          <w:szCs w:val="28"/>
        </w:rPr>
        <w:t>日；</w:t>
      </w:r>
    </w:p>
    <w:p w:rsidR="005D0262" w:rsidRPr="002A1D9E" w:rsidRDefault="002B5418" w:rsidP="005D0262">
      <w:pPr>
        <w:pStyle w:val="a8"/>
        <w:shd w:val="clear" w:color="auto" w:fill="FDFEFF"/>
        <w:adjustRightInd w:val="0"/>
        <w:snapToGrid w:val="0"/>
        <w:spacing w:line="360" w:lineRule="auto"/>
        <w:ind w:firstLineChars="250" w:firstLine="700"/>
        <w:contextualSpacing/>
        <w:jc w:val="both"/>
        <w:rPr>
          <w:rFonts w:ascii="仿宋" w:eastAsia="仿宋" w:hAnsi="仿宋" w:cs="Arial"/>
          <w:sz w:val="28"/>
          <w:szCs w:val="28"/>
        </w:rPr>
      </w:pPr>
      <w:r w:rsidRPr="002A1D9E">
        <w:rPr>
          <w:rFonts w:ascii="仿宋" w:eastAsia="仿宋" w:hAnsi="仿宋" w:cs="Arial" w:hint="eastAsia"/>
          <w:sz w:val="28"/>
          <w:szCs w:val="28"/>
        </w:rPr>
        <w:t>3</w:t>
      </w:r>
      <w:r w:rsidR="005D0262" w:rsidRPr="002A1D9E">
        <w:rPr>
          <w:rFonts w:ascii="仿宋" w:eastAsia="仿宋" w:hAnsi="仿宋" w:cs="Arial" w:hint="eastAsia"/>
          <w:sz w:val="28"/>
          <w:szCs w:val="28"/>
        </w:rPr>
        <w:t>、采购方式：</w:t>
      </w:r>
      <w:r w:rsidR="008879B6" w:rsidRPr="002A1D9E">
        <w:rPr>
          <w:rFonts w:ascii="仿宋" w:eastAsia="仿宋" w:hAnsi="仿宋" w:cs="Arial" w:hint="eastAsia"/>
          <w:kern w:val="2"/>
          <w:sz w:val="28"/>
          <w:szCs w:val="28"/>
        </w:rPr>
        <w:t>公开招标</w:t>
      </w:r>
      <w:r w:rsidR="005D0262" w:rsidRPr="002A1D9E">
        <w:rPr>
          <w:rFonts w:ascii="仿宋" w:eastAsia="仿宋" w:hAnsi="仿宋" w:cs="Arial" w:hint="eastAsia"/>
          <w:sz w:val="28"/>
          <w:szCs w:val="28"/>
        </w:rPr>
        <w:t>。</w:t>
      </w:r>
    </w:p>
    <w:p w:rsidR="005D0262" w:rsidRPr="002A1D9E" w:rsidRDefault="005D0262" w:rsidP="005D0262">
      <w:pPr>
        <w:pStyle w:val="a8"/>
        <w:shd w:val="clear" w:color="auto" w:fill="FDFEFF"/>
        <w:adjustRightInd w:val="0"/>
        <w:snapToGrid w:val="0"/>
        <w:spacing w:line="360" w:lineRule="auto"/>
        <w:contextualSpacing/>
        <w:jc w:val="both"/>
        <w:rPr>
          <w:rFonts w:ascii="仿宋" w:eastAsia="仿宋" w:hAnsi="仿宋" w:cs="Arial"/>
          <w:sz w:val="28"/>
          <w:szCs w:val="28"/>
        </w:rPr>
      </w:pPr>
      <w:r w:rsidRPr="002A1D9E">
        <w:rPr>
          <w:rFonts w:ascii="仿宋" w:eastAsia="仿宋" w:hAnsi="仿宋" w:cs="Arial" w:hint="eastAsia"/>
          <w:sz w:val="28"/>
          <w:szCs w:val="28"/>
        </w:rPr>
        <w:t>二、报名单位需具备的资质或要求：</w:t>
      </w:r>
    </w:p>
    <w:p w:rsidR="00A13B61" w:rsidRPr="00A13B61"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1、</w:t>
      </w:r>
      <w:r w:rsidR="00A13B61" w:rsidRPr="00A13B61">
        <w:rPr>
          <w:rFonts w:ascii="仿宋" w:eastAsia="仿宋" w:hAnsi="仿宋" w:cs="Arial" w:hint="eastAsia"/>
          <w:color w:val="000000"/>
          <w:sz w:val="28"/>
          <w:szCs w:val="28"/>
        </w:rPr>
        <w:t>营业执照（三证合一）复印件加盖公章；</w:t>
      </w:r>
    </w:p>
    <w:p w:rsidR="00A13B61" w:rsidRPr="00A13B61"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2、</w:t>
      </w:r>
      <w:r w:rsidR="00A13B61" w:rsidRPr="00A13B61">
        <w:rPr>
          <w:rFonts w:ascii="仿宋" w:eastAsia="仿宋" w:hAnsi="仿宋" w:cs="Arial" w:hint="eastAsia"/>
          <w:color w:val="000000"/>
          <w:sz w:val="28"/>
          <w:szCs w:val="28"/>
        </w:rPr>
        <w:t>开户许可证复印件加盖公章；</w:t>
      </w:r>
    </w:p>
    <w:p w:rsidR="00A13B61" w:rsidRPr="00A13B61"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3、</w:t>
      </w:r>
      <w:r w:rsidR="00A13B61" w:rsidRPr="00A13B61">
        <w:rPr>
          <w:rFonts w:ascii="仿宋" w:eastAsia="仿宋" w:hAnsi="仿宋" w:cs="Arial" w:hint="eastAsia"/>
          <w:color w:val="000000"/>
          <w:sz w:val="28"/>
          <w:szCs w:val="28"/>
        </w:rPr>
        <w:t>企业纳税证明；</w:t>
      </w:r>
    </w:p>
    <w:p w:rsidR="00A13B61" w:rsidRPr="00A13B61"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4、</w:t>
      </w:r>
      <w:r w:rsidR="00A13B61" w:rsidRPr="00A13B61">
        <w:rPr>
          <w:rFonts w:ascii="仿宋" w:eastAsia="仿宋" w:hAnsi="仿宋" w:cs="Arial" w:hint="eastAsia"/>
          <w:color w:val="000000"/>
          <w:sz w:val="28"/>
          <w:szCs w:val="28"/>
        </w:rPr>
        <w:t>法定代表人身份证（正反两面在同一张纸上并加盖公章）；</w:t>
      </w:r>
    </w:p>
    <w:p w:rsidR="00A13B61" w:rsidRPr="00A13B61" w:rsidRDefault="00D436AA" w:rsidP="00D436AA">
      <w:pPr>
        <w:pStyle w:val="a8"/>
        <w:shd w:val="clear" w:color="auto" w:fill="FDFEFF"/>
        <w:adjustRightInd w:val="0"/>
        <w:snapToGrid w:val="0"/>
        <w:spacing w:line="360" w:lineRule="auto"/>
        <w:ind w:left="420" w:hangingChars="150" w:hanging="420"/>
        <w:contextualSpacing/>
        <w:jc w:val="both"/>
        <w:rPr>
          <w:rFonts w:ascii="仿宋" w:eastAsia="仿宋" w:hAnsi="仿宋" w:cs="Arial"/>
          <w:color w:val="000000"/>
          <w:sz w:val="28"/>
          <w:szCs w:val="28"/>
        </w:rPr>
      </w:pPr>
      <w:r>
        <w:rPr>
          <w:rFonts w:ascii="仿宋" w:eastAsia="仿宋" w:hAnsi="仿宋" w:cs="Arial" w:hint="eastAsia"/>
          <w:color w:val="000000"/>
          <w:sz w:val="28"/>
          <w:szCs w:val="28"/>
        </w:rPr>
        <w:t>5、</w:t>
      </w:r>
      <w:r w:rsidR="00A13B61" w:rsidRPr="00A13B61">
        <w:rPr>
          <w:rFonts w:ascii="仿宋" w:eastAsia="仿宋" w:hAnsi="仿宋" w:cs="Arial" w:hint="eastAsia"/>
          <w:color w:val="000000"/>
          <w:sz w:val="28"/>
          <w:szCs w:val="28"/>
        </w:rPr>
        <w:t>授权代表身份证、授权委托书（如若法人代表未亲自参与投标，该项为必备资质文件）；</w:t>
      </w:r>
    </w:p>
    <w:p w:rsidR="00A13B61" w:rsidRPr="00A13B61" w:rsidRDefault="00D436AA" w:rsidP="00D436AA">
      <w:pPr>
        <w:pStyle w:val="a8"/>
        <w:shd w:val="clear" w:color="auto" w:fill="FDFEFF"/>
        <w:adjustRightInd w:val="0"/>
        <w:snapToGrid w:val="0"/>
        <w:spacing w:line="360" w:lineRule="auto"/>
        <w:ind w:left="420" w:hangingChars="150" w:hanging="420"/>
        <w:contextualSpacing/>
        <w:jc w:val="both"/>
        <w:rPr>
          <w:rFonts w:ascii="仿宋" w:eastAsia="仿宋" w:hAnsi="仿宋" w:cs="Arial"/>
          <w:color w:val="000000"/>
          <w:sz w:val="28"/>
          <w:szCs w:val="28"/>
        </w:rPr>
      </w:pPr>
      <w:r>
        <w:rPr>
          <w:rFonts w:ascii="仿宋" w:eastAsia="仿宋" w:hAnsi="仿宋" w:cs="Arial" w:hint="eastAsia"/>
          <w:color w:val="000000"/>
          <w:sz w:val="28"/>
          <w:szCs w:val="28"/>
        </w:rPr>
        <w:lastRenderedPageBreak/>
        <w:t>6、</w:t>
      </w:r>
      <w:r w:rsidR="00A13B61" w:rsidRPr="00A13B61">
        <w:rPr>
          <w:rFonts w:ascii="仿宋" w:eastAsia="仿宋" w:hAnsi="仿宋" w:cs="Arial" w:hint="eastAsia"/>
          <w:color w:val="000000"/>
          <w:sz w:val="28"/>
          <w:szCs w:val="28"/>
        </w:rPr>
        <w:t>2019年度营销数量证明材料（提供销售合同清单，每份合同须包含一份及以上结算发票复印件或扫描件）；</w:t>
      </w:r>
    </w:p>
    <w:p w:rsidR="00D436AA"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color w:val="000000"/>
          <w:sz w:val="28"/>
          <w:szCs w:val="28"/>
        </w:rPr>
        <w:t>7</w:t>
      </w:r>
      <w:r>
        <w:rPr>
          <w:rFonts w:ascii="仿宋" w:eastAsia="仿宋" w:hAnsi="仿宋" w:cs="Arial" w:hint="eastAsia"/>
          <w:color w:val="000000"/>
          <w:sz w:val="28"/>
          <w:szCs w:val="28"/>
        </w:rPr>
        <w:t>、</w:t>
      </w:r>
      <w:r w:rsidR="00A13B61" w:rsidRPr="00A13B61">
        <w:rPr>
          <w:rFonts w:ascii="仿宋" w:eastAsia="仿宋" w:hAnsi="仿宋" w:cs="Arial" w:hint="eastAsia"/>
          <w:color w:val="000000"/>
          <w:sz w:val="28"/>
          <w:szCs w:val="28"/>
        </w:rPr>
        <w:t>相关方安全预评价表</w:t>
      </w:r>
      <w:r w:rsidR="00A43B58">
        <w:rPr>
          <w:rFonts w:ascii="仿宋" w:eastAsia="仿宋" w:hAnsi="仿宋" w:cs="Arial" w:hint="eastAsia"/>
          <w:color w:val="000000"/>
          <w:sz w:val="28"/>
          <w:szCs w:val="28"/>
        </w:rPr>
        <w:t>中的资质文件</w:t>
      </w:r>
      <w:r w:rsidR="00A13B61" w:rsidRPr="00A13B61">
        <w:rPr>
          <w:rFonts w:ascii="仿宋" w:eastAsia="仿宋" w:hAnsi="仿宋" w:cs="Arial" w:hint="eastAsia"/>
          <w:color w:val="000000"/>
          <w:sz w:val="28"/>
          <w:szCs w:val="28"/>
        </w:rPr>
        <w:t>、安全承诺书；</w:t>
      </w:r>
    </w:p>
    <w:p w:rsidR="009B3CBA" w:rsidRDefault="00D436AA" w:rsidP="00D436AA">
      <w:pPr>
        <w:pStyle w:val="a8"/>
        <w:shd w:val="clear" w:color="auto" w:fill="FDFEFF"/>
        <w:adjustRightInd w:val="0"/>
        <w:snapToGrid w:val="0"/>
        <w:spacing w:line="360" w:lineRule="auto"/>
        <w:ind w:left="420" w:hangingChars="150" w:hanging="420"/>
        <w:contextualSpacing/>
        <w:jc w:val="both"/>
        <w:rPr>
          <w:rFonts w:ascii="仿宋" w:eastAsia="仿宋" w:hAnsi="仿宋" w:cs="Arial"/>
          <w:color w:val="000000"/>
          <w:sz w:val="28"/>
          <w:szCs w:val="28"/>
        </w:rPr>
      </w:pPr>
      <w:r>
        <w:rPr>
          <w:rFonts w:ascii="仿宋" w:eastAsia="仿宋" w:hAnsi="仿宋" w:cs="Arial"/>
          <w:color w:val="000000"/>
          <w:sz w:val="28"/>
          <w:szCs w:val="28"/>
        </w:rPr>
        <w:t>8</w:t>
      </w:r>
      <w:r>
        <w:rPr>
          <w:rFonts w:ascii="仿宋" w:eastAsia="仿宋" w:hAnsi="仿宋" w:cs="Arial" w:hint="eastAsia"/>
          <w:color w:val="000000"/>
          <w:sz w:val="28"/>
          <w:szCs w:val="28"/>
        </w:rPr>
        <w:t>、</w:t>
      </w:r>
      <w:r w:rsidRPr="00D436AA">
        <w:rPr>
          <w:rFonts w:ascii="仿宋" w:eastAsia="仿宋" w:hAnsi="仿宋" w:cs="Arial" w:hint="eastAsia"/>
          <w:color w:val="000000"/>
          <w:sz w:val="28"/>
          <w:szCs w:val="28"/>
        </w:rPr>
        <w:t>不接受关联单位参与投标，本项目不接受关联企业同时参加同一标段或未划分标段的同一项目投标/报价，且在采购活动的任何环节（含合同履约阶段），一经发现，则所有关联关系的供应商投标/报价无效且我方有权单方面终止合同</w:t>
      </w:r>
      <w:r>
        <w:rPr>
          <w:rFonts w:ascii="仿宋" w:eastAsia="仿宋" w:hAnsi="仿宋" w:cs="Arial" w:hint="eastAsia"/>
          <w:color w:val="000000"/>
          <w:sz w:val="28"/>
          <w:szCs w:val="28"/>
        </w:rPr>
        <w:t>；</w:t>
      </w:r>
    </w:p>
    <w:p w:rsidR="00B24B76"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color w:val="000000"/>
          <w:sz w:val="28"/>
          <w:szCs w:val="28"/>
        </w:rPr>
        <w:t>9</w:t>
      </w:r>
      <w:r w:rsidR="009B3CBA">
        <w:rPr>
          <w:rFonts w:ascii="仿宋" w:eastAsia="仿宋" w:hAnsi="仿宋" w:cs="Arial" w:hint="eastAsia"/>
          <w:color w:val="000000"/>
          <w:sz w:val="28"/>
          <w:szCs w:val="28"/>
        </w:rPr>
        <w:t>、</w:t>
      </w:r>
      <w:r>
        <w:rPr>
          <w:rFonts w:ascii="仿宋" w:eastAsia="仿宋" w:hAnsi="仿宋" w:cs="Arial" w:hint="eastAsia"/>
          <w:color w:val="000000"/>
          <w:sz w:val="28"/>
          <w:szCs w:val="28"/>
        </w:rPr>
        <w:t>保底车数</w:t>
      </w:r>
      <w:r>
        <w:rPr>
          <w:rFonts w:ascii="仿宋" w:eastAsia="仿宋" w:hAnsi="仿宋" w:cs="Arial"/>
          <w:color w:val="000000"/>
          <w:sz w:val="28"/>
          <w:szCs w:val="28"/>
        </w:rPr>
        <w:t>：</w:t>
      </w:r>
    </w:p>
    <w:p w:rsidR="009B3CBA" w:rsidRDefault="00B24B76"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标段1：</w:t>
      </w:r>
      <w:r w:rsidR="00460BD6">
        <w:rPr>
          <w:rFonts w:ascii="仿宋" w:eastAsia="仿宋" w:hAnsi="仿宋" w:cs="Arial" w:hint="eastAsia"/>
          <w:color w:val="000000"/>
          <w:sz w:val="28"/>
          <w:szCs w:val="28"/>
        </w:rPr>
        <w:t>3</w:t>
      </w:r>
      <w:r w:rsidR="00873732">
        <w:rPr>
          <w:rFonts w:ascii="仿宋" w:eastAsia="仿宋" w:hAnsi="仿宋" w:cs="Arial"/>
          <w:color w:val="000000"/>
          <w:sz w:val="28"/>
          <w:szCs w:val="28"/>
        </w:rPr>
        <w:t>0</w:t>
      </w:r>
      <w:r w:rsidR="0093413C" w:rsidRPr="0093413C">
        <w:rPr>
          <w:rFonts w:ascii="仿宋" w:eastAsia="仿宋" w:hAnsi="仿宋" w:cs="Arial" w:hint="eastAsia"/>
          <w:color w:val="000000"/>
          <w:sz w:val="28"/>
          <w:szCs w:val="28"/>
        </w:rPr>
        <w:t>台四轴及以上车型（投标人自有车辆占比不少于</w:t>
      </w:r>
      <w:r w:rsidR="00873732">
        <w:rPr>
          <w:rFonts w:ascii="仿宋" w:eastAsia="仿宋" w:hAnsi="仿宋" w:cs="Arial" w:hint="eastAsia"/>
          <w:color w:val="000000"/>
          <w:sz w:val="28"/>
          <w:szCs w:val="28"/>
        </w:rPr>
        <w:t>60</w:t>
      </w:r>
      <w:r w:rsidR="0093413C" w:rsidRPr="0093413C">
        <w:rPr>
          <w:rFonts w:ascii="仿宋" w:eastAsia="仿宋" w:hAnsi="仿宋" w:cs="Arial" w:hint="eastAsia"/>
          <w:color w:val="000000"/>
          <w:sz w:val="28"/>
          <w:szCs w:val="28"/>
        </w:rPr>
        <w:t>%）</w:t>
      </w:r>
    </w:p>
    <w:p w:rsidR="00B24B76" w:rsidRDefault="00B24B76" w:rsidP="00B24B76">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标段2：4</w:t>
      </w:r>
      <w:r>
        <w:rPr>
          <w:rFonts w:ascii="仿宋" w:eastAsia="仿宋" w:hAnsi="仿宋" w:cs="Arial"/>
          <w:color w:val="000000"/>
          <w:sz w:val="28"/>
          <w:szCs w:val="28"/>
        </w:rPr>
        <w:t>0</w:t>
      </w:r>
      <w:r w:rsidRPr="0093413C">
        <w:rPr>
          <w:rFonts w:ascii="仿宋" w:eastAsia="仿宋" w:hAnsi="仿宋" w:cs="Arial" w:hint="eastAsia"/>
          <w:color w:val="000000"/>
          <w:sz w:val="28"/>
          <w:szCs w:val="28"/>
        </w:rPr>
        <w:t>台四轴及以上车型（投标人自有车辆占比不少于</w:t>
      </w:r>
      <w:r>
        <w:rPr>
          <w:rFonts w:ascii="仿宋" w:eastAsia="仿宋" w:hAnsi="仿宋" w:cs="Arial" w:hint="eastAsia"/>
          <w:color w:val="000000"/>
          <w:sz w:val="28"/>
          <w:szCs w:val="28"/>
        </w:rPr>
        <w:t>60</w:t>
      </w:r>
      <w:r w:rsidRPr="0093413C">
        <w:rPr>
          <w:rFonts w:ascii="仿宋" w:eastAsia="仿宋" w:hAnsi="仿宋" w:cs="Arial" w:hint="eastAsia"/>
          <w:color w:val="000000"/>
          <w:sz w:val="28"/>
          <w:szCs w:val="28"/>
        </w:rPr>
        <w:t>%）</w:t>
      </w:r>
      <w:r>
        <w:rPr>
          <w:rFonts w:ascii="仿宋" w:eastAsia="仿宋" w:hAnsi="仿宋" w:cs="Arial" w:hint="eastAsia"/>
          <w:color w:val="000000"/>
          <w:sz w:val="28"/>
          <w:szCs w:val="28"/>
        </w:rPr>
        <w:t>；</w:t>
      </w:r>
    </w:p>
    <w:p w:rsidR="00D436AA" w:rsidRPr="009B3CBA" w:rsidRDefault="00D436AA" w:rsidP="00D436AA">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1</w:t>
      </w:r>
      <w:r>
        <w:rPr>
          <w:rFonts w:ascii="仿宋" w:eastAsia="仿宋" w:hAnsi="仿宋" w:cs="Arial"/>
          <w:color w:val="000000"/>
          <w:sz w:val="28"/>
          <w:szCs w:val="28"/>
        </w:rPr>
        <w:t>0</w:t>
      </w:r>
      <w:r>
        <w:rPr>
          <w:rFonts w:ascii="仿宋" w:eastAsia="仿宋" w:hAnsi="仿宋" w:cs="Arial" w:hint="eastAsia"/>
          <w:color w:val="000000"/>
          <w:sz w:val="28"/>
          <w:szCs w:val="28"/>
        </w:rPr>
        <w:t>、</w:t>
      </w:r>
      <w:r>
        <w:rPr>
          <w:rFonts w:ascii="仿宋" w:eastAsia="仿宋" w:hAnsi="仿宋" w:cs="Arial"/>
          <w:color w:val="000000"/>
          <w:sz w:val="28"/>
          <w:szCs w:val="28"/>
        </w:rPr>
        <w:t>注册资本：</w:t>
      </w:r>
      <w:r w:rsidR="00D025A7">
        <w:rPr>
          <w:rFonts w:ascii="仿宋" w:eastAsia="仿宋" w:hAnsi="仿宋" w:cs="Arial" w:hint="eastAsia"/>
          <w:color w:val="000000"/>
          <w:sz w:val="28"/>
          <w:szCs w:val="28"/>
        </w:rPr>
        <w:t>3</w:t>
      </w:r>
      <w:r>
        <w:rPr>
          <w:rFonts w:ascii="仿宋" w:eastAsia="仿宋" w:hAnsi="仿宋" w:cs="Arial" w:hint="eastAsia"/>
          <w:color w:val="000000"/>
          <w:sz w:val="28"/>
          <w:szCs w:val="28"/>
        </w:rPr>
        <w:t>00万元</w:t>
      </w:r>
      <w:r>
        <w:rPr>
          <w:rFonts w:ascii="仿宋" w:eastAsia="仿宋" w:hAnsi="仿宋" w:cs="Arial"/>
          <w:color w:val="000000"/>
          <w:sz w:val="28"/>
          <w:szCs w:val="28"/>
        </w:rPr>
        <w:t>以上。</w:t>
      </w:r>
    </w:p>
    <w:p w:rsidR="005D0262" w:rsidRDefault="005D0262" w:rsidP="005D0262">
      <w:pPr>
        <w:pStyle w:val="a8"/>
        <w:shd w:val="clear" w:color="auto" w:fill="FDFEFF"/>
        <w:adjustRightInd w:val="0"/>
        <w:snapToGrid w:val="0"/>
        <w:spacing w:line="360" w:lineRule="auto"/>
        <w:contextualSpacing/>
        <w:jc w:val="both"/>
        <w:rPr>
          <w:rFonts w:ascii="仿宋" w:eastAsia="仿宋" w:hAnsi="仿宋" w:cs="Arial"/>
          <w:color w:val="000000"/>
          <w:sz w:val="28"/>
          <w:szCs w:val="28"/>
        </w:rPr>
      </w:pPr>
      <w:r>
        <w:rPr>
          <w:rFonts w:ascii="仿宋" w:eastAsia="仿宋" w:hAnsi="仿宋" w:cs="Arial" w:hint="eastAsia"/>
          <w:color w:val="000000"/>
          <w:sz w:val="28"/>
          <w:szCs w:val="28"/>
        </w:rPr>
        <w:t>三、报名须知：</w:t>
      </w:r>
    </w:p>
    <w:p w:rsidR="005D0262" w:rsidRDefault="005D0262" w:rsidP="005D0262">
      <w:pPr>
        <w:pStyle w:val="a8"/>
        <w:shd w:val="clear" w:color="auto" w:fill="FDFEFF"/>
        <w:adjustRightInd w:val="0"/>
        <w:snapToGrid w:val="0"/>
        <w:spacing w:line="360" w:lineRule="auto"/>
        <w:ind w:firstLineChars="250" w:firstLine="700"/>
        <w:contextualSpacing/>
        <w:jc w:val="both"/>
        <w:rPr>
          <w:rFonts w:ascii="仿宋" w:eastAsia="仿宋" w:hAnsi="仿宋" w:cs="Arial"/>
          <w:color w:val="000000"/>
          <w:sz w:val="28"/>
          <w:szCs w:val="28"/>
        </w:rPr>
      </w:pPr>
      <w:r>
        <w:rPr>
          <w:rFonts w:ascii="仿宋" w:eastAsia="仿宋" w:hAnsi="仿宋" w:cs="Arial" w:hint="eastAsia"/>
          <w:color w:val="000000"/>
          <w:sz w:val="28"/>
          <w:szCs w:val="28"/>
        </w:rPr>
        <w:t>1、</w:t>
      </w:r>
      <w:r w:rsidRPr="006345B2">
        <w:rPr>
          <w:rFonts w:ascii="仿宋" w:eastAsia="仿宋" w:hAnsi="仿宋" w:cs="Arial" w:hint="eastAsia"/>
          <w:color w:val="000000"/>
          <w:sz w:val="28"/>
          <w:szCs w:val="28"/>
        </w:rPr>
        <w:t>本</w:t>
      </w:r>
      <w:r>
        <w:rPr>
          <w:rFonts w:ascii="仿宋" w:eastAsia="仿宋" w:hAnsi="仿宋" w:cs="Arial" w:hint="eastAsia"/>
          <w:color w:val="000000"/>
          <w:sz w:val="28"/>
          <w:szCs w:val="28"/>
        </w:rPr>
        <w:t>采购</w:t>
      </w:r>
      <w:r w:rsidRPr="006345B2">
        <w:rPr>
          <w:rFonts w:ascii="仿宋" w:eastAsia="仿宋" w:hAnsi="仿宋" w:cs="Arial" w:hint="eastAsia"/>
          <w:color w:val="000000"/>
          <w:sz w:val="28"/>
          <w:szCs w:val="28"/>
        </w:rPr>
        <w:t>项目对</w:t>
      </w:r>
      <w:r>
        <w:rPr>
          <w:rFonts w:ascii="仿宋" w:eastAsia="仿宋" w:hAnsi="仿宋" w:cs="Arial" w:hint="eastAsia"/>
          <w:color w:val="000000"/>
          <w:sz w:val="28"/>
          <w:szCs w:val="28"/>
        </w:rPr>
        <w:t>报名单位采用资格预审方式，只有资格审查合格的报名单位方可参与报价；</w:t>
      </w:r>
    </w:p>
    <w:p w:rsidR="005D0262" w:rsidRPr="003A1314" w:rsidRDefault="005D0262" w:rsidP="00A15B04">
      <w:pPr>
        <w:pStyle w:val="a8"/>
        <w:shd w:val="clear" w:color="auto" w:fill="FDFEFF"/>
        <w:adjustRightInd w:val="0"/>
        <w:snapToGrid w:val="0"/>
        <w:spacing w:line="360" w:lineRule="auto"/>
        <w:ind w:firstLineChars="250" w:firstLine="700"/>
        <w:contextualSpacing/>
        <w:jc w:val="both"/>
        <w:rPr>
          <w:rFonts w:ascii="仿宋" w:eastAsia="仿宋" w:hAnsi="仿宋" w:cs="Arial"/>
          <w:sz w:val="28"/>
          <w:szCs w:val="28"/>
        </w:rPr>
      </w:pPr>
      <w:r>
        <w:rPr>
          <w:rFonts w:ascii="仿宋" w:eastAsia="仿宋" w:hAnsi="仿宋" w:cs="Arial" w:hint="eastAsia"/>
          <w:color w:val="000000"/>
          <w:sz w:val="28"/>
          <w:szCs w:val="28"/>
        </w:rPr>
        <w:t>2、</w:t>
      </w:r>
      <w:r w:rsidR="00A15B04" w:rsidRPr="003A1314">
        <w:rPr>
          <w:rFonts w:ascii="仿宋" w:eastAsia="仿宋" w:hAnsi="仿宋" w:cs="Arial" w:hint="eastAsia"/>
          <w:sz w:val="28"/>
          <w:szCs w:val="28"/>
        </w:rPr>
        <w:t>招标信息在华润水泥供应商门户网站 (网址：</w:t>
      </w:r>
      <w:hyperlink r:id="rId8" w:history="1">
        <w:r w:rsidR="00460BD6" w:rsidRPr="007B2B93">
          <w:rPr>
            <w:rStyle w:val="a9"/>
            <w:rFonts w:ascii="仿宋" w:eastAsia="仿宋" w:hAnsi="仿宋" w:cs="Arial"/>
            <w:sz w:val="28"/>
            <w:szCs w:val="28"/>
          </w:rPr>
          <w:t>http://b2b.crcement.com/</w:t>
        </w:r>
      </w:hyperlink>
      <w:r w:rsidR="00A15B04" w:rsidRPr="003A1314">
        <w:rPr>
          <w:rFonts w:ascii="仿宋" w:eastAsia="仿宋" w:hAnsi="仿宋" w:cs="Arial" w:hint="eastAsia"/>
          <w:sz w:val="28"/>
          <w:szCs w:val="28"/>
        </w:rPr>
        <w:t>)及中国采购与招标网（网址：</w:t>
      </w:r>
      <w:hyperlink r:id="rId9" w:history="1">
        <w:r w:rsidR="00A15B04" w:rsidRPr="003A1314">
          <w:rPr>
            <w:rFonts w:ascii="仿宋" w:eastAsia="仿宋" w:hAnsi="仿宋" w:cs="Arial" w:hint="eastAsia"/>
            <w:sz w:val="28"/>
            <w:szCs w:val="28"/>
          </w:rPr>
          <w:t>http://www.chinabidding.com.cn</w:t>
        </w:r>
      </w:hyperlink>
      <w:r w:rsidR="00A15B04" w:rsidRPr="003A1314">
        <w:rPr>
          <w:rFonts w:ascii="仿宋" w:eastAsia="仿宋" w:hAnsi="仿宋" w:cs="Arial" w:hint="eastAsia"/>
          <w:sz w:val="28"/>
          <w:szCs w:val="28"/>
        </w:rPr>
        <w:t>）进行公</w:t>
      </w:r>
      <w:r w:rsidR="00812915" w:rsidRPr="003A1314">
        <w:rPr>
          <w:rFonts w:ascii="仿宋" w:eastAsia="仿宋" w:hAnsi="仿宋" w:cs="Arial" w:hint="eastAsia"/>
          <w:sz w:val="28"/>
          <w:szCs w:val="28"/>
        </w:rPr>
        <w:t>告，报名单位须在华润水泥供应商门户报名，报名时间为：</w:t>
      </w:r>
      <w:r w:rsidR="00A15B04" w:rsidRPr="003430C0">
        <w:rPr>
          <w:rFonts w:ascii="仿宋" w:eastAsia="仿宋" w:hAnsi="仿宋" w:cs="Arial" w:hint="eastAsia"/>
          <w:color w:val="FF0000"/>
          <w:sz w:val="28"/>
          <w:szCs w:val="28"/>
        </w:rPr>
        <w:t>20</w:t>
      </w:r>
      <w:r w:rsidR="00A15B04" w:rsidRPr="003430C0">
        <w:rPr>
          <w:rFonts w:ascii="仿宋" w:eastAsia="仿宋" w:hAnsi="仿宋" w:cs="Arial"/>
          <w:color w:val="FF0000"/>
          <w:sz w:val="28"/>
          <w:szCs w:val="28"/>
        </w:rPr>
        <w:t>20</w:t>
      </w:r>
      <w:r w:rsidR="00A15B04" w:rsidRPr="003430C0">
        <w:rPr>
          <w:rFonts w:ascii="仿宋" w:eastAsia="仿宋" w:hAnsi="仿宋" w:cs="Arial" w:hint="eastAsia"/>
          <w:color w:val="FF0000"/>
          <w:sz w:val="28"/>
          <w:szCs w:val="28"/>
        </w:rPr>
        <w:t>年</w:t>
      </w:r>
      <w:r w:rsidR="00B24B76">
        <w:rPr>
          <w:rFonts w:ascii="仿宋" w:eastAsia="仿宋" w:hAnsi="仿宋" w:cs="Arial" w:hint="eastAsia"/>
          <w:color w:val="FF0000"/>
          <w:sz w:val="28"/>
          <w:szCs w:val="28"/>
        </w:rPr>
        <w:t>7</w:t>
      </w:r>
      <w:r w:rsidR="00A15B04" w:rsidRPr="003430C0">
        <w:rPr>
          <w:rFonts w:ascii="仿宋" w:eastAsia="仿宋" w:hAnsi="仿宋" w:cs="Arial" w:hint="eastAsia"/>
          <w:color w:val="FF0000"/>
          <w:sz w:val="28"/>
          <w:szCs w:val="28"/>
        </w:rPr>
        <w:t>月</w:t>
      </w:r>
      <w:r w:rsidR="00720BE9">
        <w:rPr>
          <w:rFonts w:ascii="仿宋" w:eastAsia="仿宋" w:hAnsi="仿宋" w:cs="Arial"/>
          <w:color w:val="FF0000"/>
          <w:sz w:val="28"/>
          <w:szCs w:val="28"/>
        </w:rPr>
        <w:t>2</w:t>
      </w:r>
      <w:r w:rsidR="00A15B04" w:rsidRPr="003430C0">
        <w:rPr>
          <w:rFonts w:ascii="仿宋" w:eastAsia="仿宋" w:hAnsi="仿宋" w:cs="Arial" w:hint="eastAsia"/>
          <w:color w:val="FF0000"/>
          <w:sz w:val="28"/>
          <w:szCs w:val="28"/>
        </w:rPr>
        <w:t>日至20</w:t>
      </w:r>
      <w:r w:rsidR="00A15B04" w:rsidRPr="003430C0">
        <w:rPr>
          <w:rFonts w:ascii="仿宋" w:eastAsia="仿宋" w:hAnsi="仿宋" w:cs="Arial"/>
          <w:color w:val="FF0000"/>
          <w:sz w:val="28"/>
          <w:szCs w:val="28"/>
        </w:rPr>
        <w:t>20</w:t>
      </w:r>
      <w:r w:rsidR="00A15B04" w:rsidRPr="003430C0">
        <w:rPr>
          <w:rFonts w:ascii="仿宋" w:eastAsia="仿宋" w:hAnsi="仿宋" w:cs="Arial" w:hint="eastAsia"/>
          <w:color w:val="FF0000"/>
          <w:sz w:val="28"/>
          <w:szCs w:val="28"/>
        </w:rPr>
        <w:t>年</w:t>
      </w:r>
      <w:r w:rsidR="00B24B76">
        <w:rPr>
          <w:rFonts w:ascii="仿宋" w:eastAsia="仿宋" w:hAnsi="仿宋" w:cs="Arial" w:hint="eastAsia"/>
          <w:color w:val="FF0000"/>
          <w:sz w:val="28"/>
          <w:szCs w:val="28"/>
        </w:rPr>
        <w:t>7</w:t>
      </w:r>
      <w:r w:rsidR="00A15B04" w:rsidRPr="003430C0">
        <w:rPr>
          <w:rFonts w:ascii="仿宋" w:eastAsia="仿宋" w:hAnsi="仿宋" w:cs="Arial" w:hint="eastAsia"/>
          <w:color w:val="FF0000"/>
          <w:sz w:val="28"/>
          <w:szCs w:val="28"/>
        </w:rPr>
        <w:t>月</w:t>
      </w:r>
      <w:r w:rsidR="00B24B76">
        <w:rPr>
          <w:rFonts w:ascii="仿宋" w:eastAsia="仿宋" w:hAnsi="仿宋" w:cs="Arial" w:hint="eastAsia"/>
          <w:color w:val="FF0000"/>
          <w:sz w:val="28"/>
          <w:szCs w:val="28"/>
        </w:rPr>
        <w:t>7</w:t>
      </w:r>
      <w:r w:rsidR="00A15B04" w:rsidRPr="003430C0">
        <w:rPr>
          <w:rFonts w:ascii="仿宋" w:eastAsia="仿宋" w:hAnsi="仿宋" w:cs="Arial" w:hint="eastAsia"/>
          <w:color w:val="FF0000"/>
          <w:sz w:val="28"/>
          <w:szCs w:val="28"/>
        </w:rPr>
        <w:t>日</w:t>
      </w:r>
      <w:r w:rsidR="00A15B04" w:rsidRPr="003A1314">
        <w:rPr>
          <w:rFonts w:ascii="仿宋" w:eastAsia="仿宋" w:hAnsi="仿宋" w:cs="Arial" w:hint="eastAsia"/>
          <w:sz w:val="28"/>
          <w:szCs w:val="28"/>
        </w:rPr>
        <w:t>；</w:t>
      </w:r>
    </w:p>
    <w:p w:rsidR="005D0262" w:rsidRPr="002A1D9E" w:rsidRDefault="005D0262" w:rsidP="005D0262">
      <w:pPr>
        <w:pStyle w:val="a8"/>
        <w:shd w:val="clear" w:color="auto" w:fill="FDFEFF"/>
        <w:adjustRightInd w:val="0"/>
        <w:snapToGrid w:val="0"/>
        <w:spacing w:line="360" w:lineRule="auto"/>
        <w:ind w:firstLineChars="250" w:firstLine="700"/>
        <w:contextualSpacing/>
        <w:jc w:val="both"/>
        <w:rPr>
          <w:rFonts w:ascii="仿宋" w:eastAsia="仿宋" w:hAnsi="仿宋" w:cs="Arial"/>
          <w:sz w:val="28"/>
          <w:szCs w:val="28"/>
        </w:rPr>
      </w:pPr>
      <w:r w:rsidRPr="002A1D9E">
        <w:rPr>
          <w:rFonts w:ascii="仿宋" w:eastAsia="仿宋" w:hAnsi="仿宋" w:cs="Arial" w:hint="eastAsia"/>
          <w:sz w:val="28"/>
          <w:szCs w:val="28"/>
        </w:rPr>
        <w:t>3、联系人：</w:t>
      </w:r>
      <w:r w:rsidR="009A4D37">
        <w:rPr>
          <w:rFonts w:ascii="仿宋" w:eastAsia="仿宋" w:hAnsi="仿宋" w:cs="Arial" w:hint="eastAsia"/>
          <w:sz w:val="28"/>
          <w:szCs w:val="28"/>
        </w:rPr>
        <w:t>孙</w:t>
      </w:r>
      <w:r w:rsidR="009A4D37">
        <w:rPr>
          <w:rFonts w:ascii="仿宋" w:eastAsia="仿宋" w:hAnsi="仿宋" w:cs="Arial"/>
          <w:sz w:val="28"/>
          <w:szCs w:val="28"/>
        </w:rPr>
        <w:t>汉卓</w:t>
      </w:r>
      <w:r w:rsidRPr="002A1D9E">
        <w:rPr>
          <w:rFonts w:ascii="仿宋" w:eastAsia="仿宋" w:hAnsi="仿宋" w:cs="Arial" w:hint="eastAsia"/>
          <w:sz w:val="28"/>
          <w:szCs w:val="28"/>
        </w:rPr>
        <w:t>，联系电话：</w:t>
      </w:r>
      <w:r w:rsidR="00C31D43" w:rsidRPr="007A044A">
        <w:rPr>
          <w:rFonts w:ascii="仿宋" w:eastAsia="仿宋" w:hAnsi="仿宋" w:cs="Arial" w:hint="eastAsia"/>
          <w:sz w:val="28"/>
          <w:szCs w:val="28"/>
        </w:rPr>
        <w:t xml:space="preserve"> </w:t>
      </w:r>
      <w:r w:rsidR="007A044A" w:rsidRPr="007A044A">
        <w:rPr>
          <w:rFonts w:ascii="仿宋" w:eastAsia="仿宋" w:hAnsi="仿宋" w:cs="Arial" w:hint="eastAsia"/>
          <w:sz w:val="28"/>
          <w:szCs w:val="28"/>
        </w:rPr>
        <w:t>13480598168</w:t>
      </w:r>
      <w:r w:rsidR="004350A2">
        <w:rPr>
          <w:rFonts w:ascii="仿宋" w:eastAsia="仿宋" w:hAnsi="仿宋" w:cs="Arial" w:hint="eastAsia"/>
          <w:sz w:val="28"/>
          <w:szCs w:val="28"/>
        </w:rPr>
        <w:t>。</w:t>
      </w:r>
    </w:p>
    <w:p w:rsidR="00044418" w:rsidRDefault="00044418" w:rsidP="005D0262">
      <w:pPr>
        <w:adjustRightInd w:val="0"/>
        <w:snapToGrid w:val="0"/>
        <w:spacing w:line="360" w:lineRule="auto"/>
        <w:contextualSpacing/>
        <w:jc w:val="right"/>
        <w:rPr>
          <w:rFonts w:ascii="仿宋" w:eastAsia="仿宋" w:hAnsi="仿宋"/>
          <w:sz w:val="28"/>
          <w:szCs w:val="28"/>
          <w:lang w:eastAsia="zh-CN"/>
        </w:rPr>
      </w:pPr>
      <w:bookmarkStart w:id="0" w:name="_GoBack"/>
      <w:bookmarkEnd w:id="0"/>
    </w:p>
    <w:p w:rsidR="00044418" w:rsidRDefault="00044418" w:rsidP="005D0262">
      <w:pPr>
        <w:adjustRightInd w:val="0"/>
        <w:snapToGrid w:val="0"/>
        <w:spacing w:line="360" w:lineRule="auto"/>
        <w:contextualSpacing/>
        <w:jc w:val="right"/>
        <w:rPr>
          <w:rFonts w:ascii="仿宋" w:eastAsia="仿宋" w:hAnsi="仿宋"/>
          <w:sz w:val="28"/>
          <w:szCs w:val="28"/>
          <w:lang w:eastAsia="zh-CN"/>
        </w:rPr>
      </w:pPr>
    </w:p>
    <w:p w:rsidR="005D0262" w:rsidRDefault="005D0262" w:rsidP="005D0262">
      <w:pPr>
        <w:adjustRightInd w:val="0"/>
        <w:snapToGrid w:val="0"/>
        <w:spacing w:line="360" w:lineRule="auto"/>
        <w:contextualSpacing/>
        <w:jc w:val="right"/>
        <w:rPr>
          <w:rFonts w:ascii="仿宋" w:eastAsia="仿宋" w:hAnsi="仿宋"/>
          <w:sz w:val="28"/>
          <w:szCs w:val="28"/>
          <w:lang w:eastAsia="zh-CN"/>
        </w:rPr>
      </w:pPr>
      <w:r w:rsidRPr="003C60ED">
        <w:rPr>
          <w:rFonts w:ascii="仿宋" w:eastAsia="仿宋" w:hAnsi="仿宋" w:hint="eastAsia"/>
          <w:sz w:val="28"/>
          <w:szCs w:val="28"/>
        </w:rPr>
        <w:t>华润</w:t>
      </w:r>
      <w:r w:rsidR="0008773C">
        <w:rPr>
          <w:rFonts w:ascii="仿宋" w:eastAsia="仿宋" w:hAnsi="仿宋" w:hint="eastAsia"/>
          <w:sz w:val="28"/>
          <w:szCs w:val="28"/>
          <w:lang w:eastAsia="zh-CN"/>
        </w:rPr>
        <w:t>混凝土（惠州）有限公司</w:t>
      </w:r>
    </w:p>
    <w:p w:rsidR="00B24B76" w:rsidRPr="003C60ED" w:rsidRDefault="00B24B76" w:rsidP="005D0262">
      <w:pPr>
        <w:adjustRightInd w:val="0"/>
        <w:snapToGrid w:val="0"/>
        <w:spacing w:line="360" w:lineRule="auto"/>
        <w:contextualSpacing/>
        <w:jc w:val="right"/>
        <w:rPr>
          <w:rFonts w:ascii="仿宋" w:eastAsia="仿宋" w:hAnsi="仿宋"/>
          <w:sz w:val="28"/>
          <w:szCs w:val="28"/>
        </w:rPr>
      </w:pPr>
      <w:r>
        <w:rPr>
          <w:rFonts w:ascii="仿宋" w:eastAsia="仿宋" w:hAnsi="仿宋" w:hint="eastAsia"/>
          <w:sz w:val="28"/>
          <w:szCs w:val="28"/>
          <w:lang w:eastAsia="zh-CN"/>
        </w:rPr>
        <w:t>惠州华润建材有限公司</w:t>
      </w:r>
    </w:p>
    <w:p w:rsidR="00D227AA" w:rsidRPr="00253B54" w:rsidRDefault="005D0262" w:rsidP="00253B54">
      <w:pPr>
        <w:pStyle w:val="a8"/>
        <w:shd w:val="clear" w:color="auto" w:fill="FDFEFF"/>
        <w:adjustRightInd w:val="0"/>
        <w:snapToGrid w:val="0"/>
        <w:spacing w:line="360" w:lineRule="auto"/>
        <w:ind w:firstLineChars="250" w:firstLine="700"/>
        <w:contextualSpacing/>
        <w:jc w:val="right"/>
        <w:rPr>
          <w:rFonts w:ascii="仿宋" w:eastAsia="仿宋" w:hAnsi="仿宋" w:cs="Arial"/>
          <w:sz w:val="28"/>
          <w:szCs w:val="28"/>
        </w:rPr>
      </w:pPr>
      <w:r w:rsidRPr="003C60ED">
        <w:rPr>
          <w:rFonts w:ascii="仿宋" w:eastAsia="仿宋" w:hAnsi="仿宋" w:hint="eastAsia"/>
          <w:sz w:val="28"/>
          <w:szCs w:val="28"/>
        </w:rPr>
        <w:t>20</w:t>
      </w:r>
      <w:r w:rsidR="00253B54">
        <w:rPr>
          <w:rFonts w:ascii="仿宋" w:eastAsia="仿宋" w:hAnsi="仿宋"/>
          <w:sz w:val="28"/>
          <w:szCs w:val="28"/>
        </w:rPr>
        <w:t>20</w:t>
      </w:r>
      <w:r w:rsidRPr="003C60ED">
        <w:rPr>
          <w:rFonts w:ascii="仿宋" w:eastAsia="仿宋" w:hAnsi="仿宋"/>
          <w:sz w:val="28"/>
          <w:szCs w:val="28"/>
        </w:rPr>
        <w:t>年</w:t>
      </w:r>
      <w:r w:rsidR="00B24B76">
        <w:rPr>
          <w:rFonts w:ascii="仿宋" w:eastAsia="仿宋" w:hAnsi="仿宋" w:cs="Arial" w:hint="eastAsia"/>
          <w:sz w:val="28"/>
          <w:szCs w:val="28"/>
        </w:rPr>
        <w:t>7</w:t>
      </w:r>
      <w:r w:rsidRPr="003C60ED">
        <w:rPr>
          <w:rFonts w:ascii="仿宋" w:eastAsia="仿宋" w:hAnsi="仿宋"/>
          <w:sz w:val="28"/>
          <w:szCs w:val="28"/>
        </w:rPr>
        <w:t>月</w:t>
      </w:r>
      <w:r w:rsidR="00B24B76">
        <w:rPr>
          <w:rFonts w:ascii="仿宋" w:eastAsia="仿宋" w:hAnsi="仿宋" w:cs="Arial" w:hint="eastAsia"/>
          <w:sz w:val="28"/>
          <w:szCs w:val="28"/>
        </w:rPr>
        <w:t>1</w:t>
      </w:r>
      <w:r w:rsidRPr="003C60ED">
        <w:rPr>
          <w:rFonts w:ascii="仿宋" w:eastAsia="仿宋" w:hAnsi="仿宋"/>
          <w:sz w:val="28"/>
          <w:szCs w:val="28"/>
        </w:rPr>
        <w:t>日</w:t>
      </w:r>
    </w:p>
    <w:sectPr w:rsidR="00D227AA" w:rsidRPr="00253B54" w:rsidSect="00D227AA">
      <w:headerReference w:type="default" r:id="rId10"/>
      <w:footerReference w:type="default" r:id="rId11"/>
      <w:headerReference w:type="first" r:id="rId12"/>
      <w:footerReference w:type="first" r:id="rId13"/>
      <w:type w:val="continuous"/>
      <w:pgSz w:w="11906" w:h="16838"/>
      <w:pgMar w:top="851" w:right="1134" w:bottom="567" w:left="1418" w:header="851" w:footer="578"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73" w:rsidRDefault="00174E73" w:rsidP="00D227AA">
      <w:r>
        <w:separator/>
      </w:r>
    </w:p>
  </w:endnote>
  <w:endnote w:type="continuationSeparator" w:id="0">
    <w:p w:rsidR="00174E73" w:rsidRDefault="00174E73" w:rsidP="00D2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etaPlusNormalRoman">
    <w:altName w:val="MV Boli"/>
    <w:charset w:val="00"/>
    <w:family w:val="auto"/>
    <w:pitch w:val="default"/>
    <w:sig w:usb0="00000003" w:usb1="00000000" w:usb2="00000000" w:usb3="00000000" w:csb0="00000001" w:csb1="00000000"/>
  </w:font>
  <w:font w:name="MS Song">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132306"/>
      <w:docPartObj>
        <w:docPartGallery w:val="Page Numbers (Bottom of Page)"/>
        <w:docPartUnique/>
      </w:docPartObj>
    </w:sdtPr>
    <w:sdtContent>
      <w:sdt>
        <w:sdtPr>
          <w:id w:val="1728636285"/>
          <w:docPartObj>
            <w:docPartGallery w:val="Page Numbers (Top of Page)"/>
            <w:docPartUnique/>
          </w:docPartObj>
        </w:sdtPr>
        <w:sdtContent>
          <w:p w:rsidR="00C511BB" w:rsidRDefault="00C511BB">
            <w:pPr>
              <w:pStyle w:val="a4"/>
              <w:jc w:val="center"/>
            </w:pPr>
            <w:r>
              <w:rPr>
                <w:lang w:val="zh-CN" w:eastAsia="zh-CN"/>
              </w:rPr>
              <w:t xml:space="preserve"> </w:t>
            </w:r>
            <w:r w:rsidR="00661A1A">
              <w:rPr>
                <w:b/>
                <w:bCs/>
                <w:sz w:val="24"/>
                <w:szCs w:val="24"/>
              </w:rPr>
              <w:fldChar w:fldCharType="begin"/>
            </w:r>
            <w:r>
              <w:rPr>
                <w:b/>
                <w:bCs/>
              </w:rPr>
              <w:instrText>PAGE</w:instrText>
            </w:r>
            <w:r w:rsidR="00661A1A">
              <w:rPr>
                <w:b/>
                <w:bCs/>
                <w:sz w:val="24"/>
                <w:szCs w:val="24"/>
              </w:rPr>
              <w:fldChar w:fldCharType="separate"/>
            </w:r>
            <w:r w:rsidR="00A43B58">
              <w:rPr>
                <w:b/>
                <w:bCs/>
                <w:noProof/>
              </w:rPr>
              <w:t>2</w:t>
            </w:r>
            <w:r w:rsidR="00661A1A">
              <w:rPr>
                <w:b/>
                <w:bCs/>
                <w:sz w:val="24"/>
                <w:szCs w:val="24"/>
              </w:rPr>
              <w:fldChar w:fldCharType="end"/>
            </w:r>
            <w:r>
              <w:rPr>
                <w:lang w:val="zh-CN" w:eastAsia="zh-CN"/>
              </w:rPr>
              <w:t xml:space="preserve"> / </w:t>
            </w:r>
            <w:r w:rsidR="00661A1A">
              <w:rPr>
                <w:b/>
                <w:bCs/>
                <w:sz w:val="24"/>
                <w:szCs w:val="24"/>
              </w:rPr>
              <w:fldChar w:fldCharType="begin"/>
            </w:r>
            <w:r>
              <w:rPr>
                <w:b/>
                <w:bCs/>
              </w:rPr>
              <w:instrText>NUMPAGES</w:instrText>
            </w:r>
            <w:r w:rsidR="00661A1A">
              <w:rPr>
                <w:b/>
                <w:bCs/>
                <w:sz w:val="24"/>
                <w:szCs w:val="24"/>
              </w:rPr>
              <w:fldChar w:fldCharType="separate"/>
            </w:r>
            <w:r w:rsidR="00A43B58">
              <w:rPr>
                <w:b/>
                <w:bCs/>
                <w:noProof/>
              </w:rPr>
              <w:t>2</w:t>
            </w:r>
            <w:r w:rsidR="00661A1A">
              <w:rPr>
                <w:b/>
                <w:bCs/>
                <w:sz w:val="24"/>
                <w:szCs w:val="24"/>
              </w:rPr>
              <w:fldChar w:fldCharType="end"/>
            </w:r>
          </w:p>
        </w:sdtContent>
      </w:sdt>
    </w:sdtContent>
  </w:sdt>
  <w:p w:rsidR="00C511BB" w:rsidRDefault="00C511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F5" w:rsidRDefault="00C723F5">
    <w:pPr>
      <w:pStyle w:val="a4"/>
      <w:jc w:val="center"/>
      <w:rPr>
        <w:color w:val="4F81BD" w:themeColor="accent1"/>
      </w:rPr>
    </w:pPr>
    <w:r>
      <w:rPr>
        <w:color w:val="4F81BD" w:themeColor="accent1"/>
        <w:lang w:val="zh-CN" w:eastAsia="zh-CN"/>
      </w:rPr>
      <w:t xml:space="preserve"> </w:t>
    </w:r>
    <w:r w:rsidR="00661A1A">
      <w:rPr>
        <w:color w:val="4F81BD" w:themeColor="accent1"/>
      </w:rPr>
      <w:fldChar w:fldCharType="begin"/>
    </w:r>
    <w:r>
      <w:rPr>
        <w:color w:val="4F81BD" w:themeColor="accent1"/>
      </w:rPr>
      <w:instrText>PAGE  \* Arabic  \* MERGEFORMAT</w:instrText>
    </w:r>
    <w:r w:rsidR="00661A1A">
      <w:rPr>
        <w:color w:val="4F81BD" w:themeColor="accent1"/>
      </w:rPr>
      <w:fldChar w:fldCharType="separate"/>
    </w:r>
    <w:r w:rsidR="00A43B58" w:rsidRPr="00A43B58">
      <w:rPr>
        <w:noProof/>
        <w:color w:val="4F81BD" w:themeColor="accent1"/>
        <w:lang w:val="zh-CN" w:eastAsia="zh-CN"/>
      </w:rPr>
      <w:t>1</w:t>
    </w:r>
    <w:r w:rsidR="00661A1A">
      <w:rPr>
        <w:color w:val="4F81BD" w:themeColor="accent1"/>
      </w:rPr>
      <w:fldChar w:fldCharType="end"/>
    </w:r>
    <w:r>
      <w:rPr>
        <w:color w:val="4F81BD" w:themeColor="accent1"/>
        <w:lang w:val="zh-CN" w:eastAsia="zh-CN"/>
      </w:rPr>
      <w:t xml:space="preserve"> / </w:t>
    </w:r>
    <w:fldSimple w:instr="NUMPAGES  \* Arabic  \* MERGEFORMAT">
      <w:r w:rsidR="00A43B58" w:rsidRPr="00A43B58">
        <w:rPr>
          <w:noProof/>
          <w:color w:val="4F81BD" w:themeColor="accent1"/>
          <w:lang w:val="zh-CN" w:eastAsia="zh-CN"/>
        </w:rPr>
        <w:t>2</w:t>
      </w:r>
    </w:fldSimple>
  </w:p>
  <w:p w:rsidR="00C723F5" w:rsidRDefault="00C723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73" w:rsidRDefault="00174E73" w:rsidP="00D227AA">
      <w:r>
        <w:separator/>
      </w:r>
    </w:p>
  </w:footnote>
  <w:footnote w:type="continuationSeparator" w:id="0">
    <w:p w:rsidR="00174E73" w:rsidRDefault="00174E73" w:rsidP="00D22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AA" w:rsidRDefault="003901A7">
    <w:pPr>
      <w:pStyle w:val="a5"/>
      <w:ind w:rightChars="201" w:right="442"/>
      <w:jc w:val="right"/>
      <w:rPr>
        <w:lang w:eastAsia="zh-CN"/>
      </w:rPr>
    </w:pPr>
    <w:r>
      <w:rPr>
        <w:noProof/>
        <w:lang w:eastAsia="zh-CN"/>
      </w:rPr>
      <w:drawing>
        <wp:inline distT="0" distB="0" distL="0" distR="0">
          <wp:extent cx="396875" cy="396875"/>
          <wp:effectExtent l="19050" t="0" r="317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srcRect/>
                  <a:stretch>
                    <a:fillRect/>
                  </a:stretch>
                </pic:blipFill>
                <pic:spPr bwMode="auto">
                  <a:xfrm>
                    <a:off x="0" y="0"/>
                    <a:ext cx="396875" cy="396875"/>
                  </a:xfrm>
                  <a:prstGeom prst="rect">
                    <a:avLst/>
                  </a:prstGeom>
                  <a:noFill/>
                  <a:ln w="9525">
                    <a:noFill/>
                    <a:miter lim="800000"/>
                    <a:headEnd/>
                    <a:tailEnd/>
                  </a:ln>
                </pic:spPr>
              </pic:pic>
            </a:graphicData>
          </a:graphic>
        </wp:inline>
      </w:drawing>
    </w:r>
  </w:p>
  <w:p w:rsidR="00D227AA" w:rsidRDefault="00D227AA">
    <w:pPr>
      <w:pStyle w:val="a5"/>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AA" w:rsidRDefault="003901A7" w:rsidP="007A3836">
    <w:pPr>
      <w:pStyle w:val="a5"/>
      <w:ind w:rightChars="-148" w:right="-326"/>
      <w:jc w:val="right"/>
      <w:rPr>
        <w:lang w:eastAsia="zh-CN"/>
      </w:rPr>
    </w:pPr>
    <w:r>
      <w:rPr>
        <w:noProof/>
        <w:lang w:eastAsia="zh-CN"/>
      </w:rPr>
      <w:drawing>
        <wp:inline distT="0" distB="0" distL="0" distR="0">
          <wp:extent cx="888365" cy="534670"/>
          <wp:effectExtent l="19050" t="0" r="698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
                  <a:srcRect/>
                  <a:stretch>
                    <a:fillRect/>
                  </a:stretch>
                </pic:blipFill>
                <pic:spPr bwMode="auto">
                  <a:xfrm>
                    <a:off x="0" y="0"/>
                    <a:ext cx="888365" cy="5346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0"/>
  <w:displayHorizontalDrawingGridEvery w:val="0"/>
  <w:displayVerticalDrawingGridEvery w:val="2"/>
  <w:characterSpacingControl w:val="compressPunctuation"/>
  <w:hdrShapeDefaults>
    <o:shapedefaults v:ext="edit" spidmax="3072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314A9"/>
    <w:rsid w:val="00036C59"/>
    <w:rsid w:val="00044418"/>
    <w:rsid w:val="000538DB"/>
    <w:rsid w:val="00055A9A"/>
    <w:rsid w:val="00086407"/>
    <w:rsid w:val="0008773C"/>
    <w:rsid w:val="000A02CF"/>
    <w:rsid w:val="000A2704"/>
    <w:rsid w:val="000A575B"/>
    <w:rsid w:val="00113248"/>
    <w:rsid w:val="00131ED4"/>
    <w:rsid w:val="00137D18"/>
    <w:rsid w:val="00155918"/>
    <w:rsid w:val="00156C50"/>
    <w:rsid w:val="00167EA1"/>
    <w:rsid w:val="00172A27"/>
    <w:rsid w:val="00174E73"/>
    <w:rsid w:val="00196C3A"/>
    <w:rsid w:val="001A09A3"/>
    <w:rsid w:val="001B6E5B"/>
    <w:rsid w:val="001E1C5E"/>
    <w:rsid w:val="00204762"/>
    <w:rsid w:val="00224C9A"/>
    <w:rsid w:val="00232497"/>
    <w:rsid w:val="0023558C"/>
    <w:rsid w:val="00253263"/>
    <w:rsid w:val="00253B54"/>
    <w:rsid w:val="00265823"/>
    <w:rsid w:val="00284397"/>
    <w:rsid w:val="002917E8"/>
    <w:rsid w:val="00294FC2"/>
    <w:rsid w:val="002A1D9E"/>
    <w:rsid w:val="002B0971"/>
    <w:rsid w:val="002B5418"/>
    <w:rsid w:val="002B6321"/>
    <w:rsid w:val="002F096D"/>
    <w:rsid w:val="002F5EAE"/>
    <w:rsid w:val="00335BBC"/>
    <w:rsid w:val="003369E1"/>
    <w:rsid w:val="003430C0"/>
    <w:rsid w:val="003538A2"/>
    <w:rsid w:val="0036369D"/>
    <w:rsid w:val="00372A6A"/>
    <w:rsid w:val="003901A7"/>
    <w:rsid w:val="003A1314"/>
    <w:rsid w:val="003A734B"/>
    <w:rsid w:val="003C34DF"/>
    <w:rsid w:val="003C60ED"/>
    <w:rsid w:val="003D0DEE"/>
    <w:rsid w:val="003E0676"/>
    <w:rsid w:val="003E55E0"/>
    <w:rsid w:val="004218A4"/>
    <w:rsid w:val="00434C2F"/>
    <w:rsid w:val="004350A2"/>
    <w:rsid w:val="004356E6"/>
    <w:rsid w:val="00440432"/>
    <w:rsid w:val="0044115B"/>
    <w:rsid w:val="00460BD6"/>
    <w:rsid w:val="00491DD2"/>
    <w:rsid w:val="004A3EC3"/>
    <w:rsid w:val="004D7AC8"/>
    <w:rsid w:val="004E6199"/>
    <w:rsid w:val="004F2548"/>
    <w:rsid w:val="00526FBC"/>
    <w:rsid w:val="00565C8E"/>
    <w:rsid w:val="005662C5"/>
    <w:rsid w:val="005740ED"/>
    <w:rsid w:val="005809E2"/>
    <w:rsid w:val="0058148C"/>
    <w:rsid w:val="00587895"/>
    <w:rsid w:val="00597B9B"/>
    <w:rsid w:val="005A44CF"/>
    <w:rsid w:val="005A5B1B"/>
    <w:rsid w:val="005D0262"/>
    <w:rsid w:val="005E4C60"/>
    <w:rsid w:val="0062299D"/>
    <w:rsid w:val="006306BB"/>
    <w:rsid w:val="0063349B"/>
    <w:rsid w:val="00644E27"/>
    <w:rsid w:val="00661A1A"/>
    <w:rsid w:val="00670692"/>
    <w:rsid w:val="006A7F1A"/>
    <w:rsid w:val="006B7EB4"/>
    <w:rsid w:val="006C37EA"/>
    <w:rsid w:val="006C3A7C"/>
    <w:rsid w:val="006E3BA7"/>
    <w:rsid w:val="006F5ED7"/>
    <w:rsid w:val="00720BE9"/>
    <w:rsid w:val="00724804"/>
    <w:rsid w:val="007323B0"/>
    <w:rsid w:val="0073417D"/>
    <w:rsid w:val="00741458"/>
    <w:rsid w:val="00752389"/>
    <w:rsid w:val="00755C8F"/>
    <w:rsid w:val="007643E8"/>
    <w:rsid w:val="0076476F"/>
    <w:rsid w:val="007701FC"/>
    <w:rsid w:val="00770462"/>
    <w:rsid w:val="00784E09"/>
    <w:rsid w:val="007934F4"/>
    <w:rsid w:val="007A044A"/>
    <w:rsid w:val="007A18E0"/>
    <w:rsid w:val="007A3836"/>
    <w:rsid w:val="007A7386"/>
    <w:rsid w:val="007B1E83"/>
    <w:rsid w:val="007B3E40"/>
    <w:rsid w:val="007C6DFB"/>
    <w:rsid w:val="007E0DF5"/>
    <w:rsid w:val="007E7919"/>
    <w:rsid w:val="00812915"/>
    <w:rsid w:val="00844C22"/>
    <w:rsid w:val="00850DD7"/>
    <w:rsid w:val="0085121A"/>
    <w:rsid w:val="00873732"/>
    <w:rsid w:val="008823F9"/>
    <w:rsid w:val="00884E09"/>
    <w:rsid w:val="008879B6"/>
    <w:rsid w:val="008A098C"/>
    <w:rsid w:val="008B0187"/>
    <w:rsid w:val="008D414A"/>
    <w:rsid w:val="008F57DB"/>
    <w:rsid w:val="0091262B"/>
    <w:rsid w:val="00914128"/>
    <w:rsid w:val="00926A75"/>
    <w:rsid w:val="0093413C"/>
    <w:rsid w:val="009632F7"/>
    <w:rsid w:val="0096567A"/>
    <w:rsid w:val="009852FE"/>
    <w:rsid w:val="009873C8"/>
    <w:rsid w:val="00992FE8"/>
    <w:rsid w:val="009A4D37"/>
    <w:rsid w:val="009B15CA"/>
    <w:rsid w:val="009B3CBA"/>
    <w:rsid w:val="009C5D2E"/>
    <w:rsid w:val="009D1B6F"/>
    <w:rsid w:val="009D4018"/>
    <w:rsid w:val="009D57F6"/>
    <w:rsid w:val="009E5F12"/>
    <w:rsid w:val="00A0493F"/>
    <w:rsid w:val="00A04E83"/>
    <w:rsid w:val="00A05212"/>
    <w:rsid w:val="00A13B61"/>
    <w:rsid w:val="00A15B04"/>
    <w:rsid w:val="00A36F3A"/>
    <w:rsid w:val="00A43B58"/>
    <w:rsid w:val="00A51F33"/>
    <w:rsid w:val="00A7076F"/>
    <w:rsid w:val="00A74234"/>
    <w:rsid w:val="00A74FF7"/>
    <w:rsid w:val="00A80636"/>
    <w:rsid w:val="00A94B9A"/>
    <w:rsid w:val="00A973AD"/>
    <w:rsid w:val="00AA64ED"/>
    <w:rsid w:val="00AB0F8A"/>
    <w:rsid w:val="00AC3261"/>
    <w:rsid w:val="00AF02A3"/>
    <w:rsid w:val="00AF2489"/>
    <w:rsid w:val="00B235DD"/>
    <w:rsid w:val="00B24B76"/>
    <w:rsid w:val="00B314C9"/>
    <w:rsid w:val="00B36698"/>
    <w:rsid w:val="00B52C3D"/>
    <w:rsid w:val="00B667AD"/>
    <w:rsid w:val="00B83764"/>
    <w:rsid w:val="00B90CF2"/>
    <w:rsid w:val="00BB2437"/>
    <w:rsid w:val="00BE27D4"/>
    <w:rsid w:val="00BF48D4"/>
    <w:rsid w:val="00C15BBB"/>
    <w:rsid w:val="00C175BE"/>
    <w:rsid w:val="00C31D43"/>
    <w:rsid w:val="00C511BB"/>
    <w:rsid w:val="00C61AD7"/>
    <w:rsid w:val="00C723F5"/>
    <w:rsid w:val="00C8736C"/>
    <w:rsid w:val="00C94F89"/>
    <w:rsid w:val="00CB30AD"/>
    <w:rsid w:val="00CD7A3F"/>
    <w:rsid w:val="00CE136F"/>
    <w:rsid w:val="00CE32DA"/>
    <w:rsid w:val="00CE4231"/>
    <w:rsid w:val="00CF1825"/>
    <w:rsid w:val="00CF735A"/>
    <w:rsid w:val="00D025A7"/>
    <w:rsid w:val="00D106AA"/>
    <w:rsid w:val="00D17E2E"/>
    <w:rsid w:val="00D227AA"/>
    <w:rsid w:val="00D42C31"/>
    <w:rsid w:val="00D436AA"/>
    <w:rsid w:val="00D71877"/>
    <w:rsid w:val="00D965FB"/>
    <w:rsid w:val="00DB7926"/>
    <w:rsid w:val="00DC56D5"/>
    <w:rsid w:val="00DD15A3"/>
    <w:rsid w:val="00DE35EB"/>
    <w:rsid w:val="00DE41E9"/>
    <w:rsid w:val="00DE47BB"/>
    <w:rsid w:val="00DE6C3F"/>
    <w:rsid w:val="00DF2D6F"/>
    <w:rsid w:val="00E06CEF"/>
    <w:rsid w:val="00E07215"/>
    <w:rsid w:val="00E2279F"/>
    <w:rsid w:val="00E30520"/>
    <w:rsid w:val="00E81DF9"/>
    <w:rsid w:val="00E85C3C"/>
    <w:rsid w:val="00E93765"/>
    <w:rsid w:val="00E94A4D"/>
    <w:rsid w:val="00EA0EAE"/>
    <w:rsid w:val="00EB3AC3"/>
    <w:rsid w:val="00EF0A00"/>
    <w:rsid w:val="00F37F05"/>
    <w:rsid w:val="00F51B78"/>
    <w:rsid w:val="00F56767"/>
    <w:rsid w:val="00F6729D"/>
    <w:rsid w:val="00F748CE"/>
    <w:rsid w:val="00F82CDD"/>
    <w:rsid w:val="00F8404D"/>
    <w:rsid w:val="00F84E6D"/>
    <w:rsid w:val="00FA34FB"/>
    <w:rsid w:val="00FC7DEA"/>
    <w:rsid w:val="00FD30FE"/>
    <w:rsid w:val="581C7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AA"/>
    <w:pPr>
      <w:widowControl w:val="0"/>
    </w:pPr>
    <w:rPr>
      <w:rFonts w:ascii="MetaPlusNormalRoman" w:eastAsia="MS Song" w:hAnsi="MetaPlusNormalRoman"/>
      <w:sz w:val="22"/>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227AA"/>
    <w:rPr>
      <w:sz w:val="18"/>
      <w:szCs w:val="18"/>
    </w:rPr>
  </w:style>
  <w:style w:type="paragraph" w:styleId="a4">
    <w:name w:val="footer"/>
    <w:basedOn w:val="a"/>
    <w:link w:val="Char0"/>
    <w:uiPriority w:val="99"/>
    <w:rsid w:val="00D227AA"/>
    <w:pPr>
      <w:tabs>
        <w:tab w:val="center" w:pos="4153"/>
        <w:tab w:val="right" w:pos="8306"/>
      </w:tabs>
      <w:snapToGrid w:val="0"/>
    </w:pPr>
    <w:rPr>
      <w:sz w:val="20"/>
    </w:rPr>
  </w:style>
  <w:style w:type="paragraph" w:styleId="a5">
    <w:name w:val="header"/>
    <w:basedOn w:val="a"/>
    <w:rsid w:val="00D227AA"/>
    <w:pPr>
      <w:tabs>
        <w:tab w:val="center" w:pos="4153"/>
        <w:tab w:val="right" w:pos="8306"/>
      </w:tabs>
      <w:snapToGrid w:val="0"/>
    </w:pPr>
    <w:rPr>
      <w:sz w:val="20"/>
    </w:rPr>
  </w:style>
  <w:style w:type="character" w:styleId="a6">
    <w:name w:val="page number"/>
    <w:basedOn w:val="a0"/>
    <w:rsid w:val="00D227AA"/>
  </w:style>
  <w:style w:type="character" w:customStyle="1" w:styleId="Char">
    <w:name w:val="批注框文本 Char"/>
    <w:basedOn w:val="a0"/>
    <w:link w:val="a3"/>
    <w:rsid w:val="00D227AA"/>
    <w:rPr>
      <w:rFonts w:ascii="MetaPlusNormalRoman" w:eastAsia="MS Song" w:hAnsi="MetaPlusNormalRoman"/>
      <w:sz w:val="18"/>
      <w:szCs w:val="18"/>
      <w:lang w:eastAsia="zh-TW"/>
    </w:rPr>
  </w:style>
  <w:style w:type="table" w:styleId="a7">
    <w:name w:val="Table Grid"/>
    <w:basedOn w:val="a1"/>
    <w:unhideWhenUsed/>
    <w:rsid w:val="00A51F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unhideWhenUsed/>
    <w:rsid w:val="005D0262"/>
    <w:pPr>
      <w:widowControl/>
      <w:spacing w:before="100" w:beforeAutospacing="1" w:after="100" w:afterAutospacing="1"/>
    </w:pPr>
    <w:rPr>
      <w:rFonts w:ascii="宋体" w:eastAsia="宋体" w:hAnsi="宋体" w:cs="宋体"/>
      <w:sz w:val="24"/>
      <w:szCs w:val="24"/>
      <w:lang w:eastAsia="zh-CN"/>
    </w:rPr>
  </w:style>
  <w:style w:type="character" w:styleId="a9">
    <w:name w:val="Hyperlink"/>
    <w:basedOn w:val="a0"/>
    <w:rsid w:val="002B5418"/>
    <w:rPr>
      <w:color w:val="0000FF"/>
      <w:u w:val="single"/>
    </w:rPr>
  </w:style>
  <w:style w:type="character" w:customStyle="1" w:styleId="Char0">
    <w:name w:val="页脚 Char"/>
    <w:basedOn w:val="a0"/>
    <w:link w:val="a4"/>
    <w:uiPriority w:val="99"/>
    <w:rsid w:val="00C723F5"/>
    <w:rPr>
      <w:rFonts w:ascii="MetaPlusNormalRoman" w:eastAsia="MS Song" w:hAnsi="MetaPlusNormalRoman"/>
      <w:lang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2b.crcem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bidding.com.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61676-2464-42E4-9CF8-9463B73D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172</Words>
  <Characters>981</Characters>
  <Application>Microsoft Office Word</Application>
  <DocSecurity>0</DocSecurity>
  <Lines>8</Lines>
  <Paragraphs>2</Paragraphs>
  <ScaleCrop>false</ScaleCrop>
  <Company>Enterprise IG</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中标通知书</dc:title>
  <dc:creator>Chris</dc:creator>
  <cp:lastModifiedBy>孙汉卓</cp:lastModifiedBy>
  <cp:revision>90</cp:revision>
  <cp:lastPrinted>2017-05-17T06:06:00Z</cp:lastPrinted>
  <dcterms:created xsi:type="dcterms:W3CDTF">2016-08-06T06:44:00Z</dcterms:created>
  <dcterms:modified xsi:type="dcterms:W3CDTF">2020-07-01T09:07:00Z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