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A1" w:rsidRDefault="00C47B81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颍上恒岳水泥有限公司</w:t>
      </w:r>
      <w:r>
        <w:rPr>
          <w:rFonts w:hint="eastAsia"/>
          <w:sz w:val="30"/>
          <w:szCs w:val="30"/>
        </w:rPr>
        <w:t>电缆桥架</w:t>
      </w:r>
      <w:r w:rsidR="00D05352">
        <w:rPr>
          <w:rFonts w:hint="eastAsia"/>
          <w:sz w:val="30"/>
          <w:szCs w:val="30"/>
        </w:rPr>
        <w:t>技术</w:t>
      </w:r>
      <w:r w:rsidR="00D05352">
        <w:rPr>
          <w:sz w:val="30"/>
          <w:szCs w:val="30"/>
        </w:rPr>
        <w:t>要求</w:t>
      </w:r>
      <w:bookmarkStart w:id="0" w:name="_GoBack"/>
      <w:bookmarkEnd w:id="0"/>
    </w:p>
    <w:p w:rsidR="00F47FA1" w:rsidRDefault="00F47FA1">
      <w:pPr>
        <w:rPr>
          <w:sz w:val="24"/>
          <w:szCs w:val="24"/>
        </w:rPr>
      </w:pPr>
    </w:p>
    <w:p w:rsidR="00F47FA1" w:rsidRDefault="00C47B81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使用</w:t>
      </w:r>
      <w:r>
        <w:rPr>
          <w:rFonts w:ascii="仿宋_GB2312" w:eastAsia="仿宋_GB2312" w:hint="eastAsia"/>
          <w:b/>
          <w:bCs/>
        </w:rPr>
        <w:t>范围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、卖方提供的产品适用于电压在</w:t>
      </w:r>
      <w:r>
        <w:rPr>
          <w:rFonts w:ascii="仿宋_GB2312" w:eastAsia="仿宋_GB2312" w:hint="eastAsia"/>
        </w:rPr>
        <w:t>10KV</w:t>
      </w:r>
      <w:r>
        <w:rPr>
          <w:rFonts w:ascii="仿宋_GB2312" w:eastAsia="仿宋_GB2312" w:hint="eastAsia"/>
        </w:rPr>
        <w:t>及以下的电力电缆、控制电缆、照明配线等室内、室外架空线路和电缆沟、隧道的敷设。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2</w:t>
      </w:r>
      <w:r>
        <w:rPr>
          <w:rFonts w:ascii="仿宋_GB2312" w:eastAsia="仿宋_GB2312" w:hint="eastAsia"/>
        </w:rPr>
        <w:t>、桥架主体构件的结构型式分为梯级式、托盘式和组合式并由桥架、支架、托臂和安装附件等部分组成。卖方供货时必须配套相应的安装配件（连接件、连接片、盖板连接附件，连接螺栓等），供货时保证产品的完整性。</w:t>
      </w:r>
    </w:p>
    <w:p w:rsidR="00F47FA1" w:rsidRDefault="00C47B81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技术参数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、氧指数：≥</w:t>
      </w:r>
      <w:r>
        <w:rPr>
          <w:rFonts w:ascii="仿宋_GB2312" w:eastAsia="仿宋_GB2312" w:hint="eastAsia"/>
        </w:rPr>
        <w:t>40</w:t>
      </w:r>
      <w:r>
        <w:rPr>
          <w:rFonts w:ascii="仿宋_GB2312" w:eastAsia="仿宋_GB2312" w:hint="eastAsia"/>
        </w:rPr>
        <w:t>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、抗压缩强度：</w:t>
      </w:r>
      <w:r>
        <w:rPr>
          <w:rFonts w:ascii="仿宋_GB2312" w:eastAsia="仿宋_GB2312" w:hint="eastAsia"/>
        </w:rPr>
        <w:t>30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50MPA</w:t>
      </w:r>
      <w:r>
        <w:rPr>
          <w:rFonts w:ascii="仿宋_GB2312" w:eastAsia="仿宋_GB2312" w:hint="eastAsia"/>
        </w:rPr>
        <w:t>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、抗拉伸强度：</w:t>
      </w:r>
      <w:r>
        <w:rPr>
          <w:rFonts w:ascii="仿宋_GB2312" w:eastAsia="仿宋_GB2312" w:hint="eastAsia"/>
        </w:rPr>
        <w:t>80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100MPA</w:t>
      </w:r>
      <w:r>
        <w:rPr>
          <w:rFonts w:ascii="仿宋_GB2312" w:eastAsia="仿宋_GB2312" w:hint="eastAsia"/>
        </w:rPr>
        <w:t>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、抗弯曲强度：≥</w:t>
      </w:r>
      <w:r>
        <w:rPr>
          <w:rFonts w:ascii="仿宋_GB2312" w:eastAsia="仿宋_GB2312" w:hint="eastAsia"/>
        </w:rPr>
        <w:t>100MPA</w:t>
      </w:r>
      <w:r>
        <w:rPr>
          <w:rFonts w:ascii="仿宋_GB2312" w:eastAsia="仿宋_GB2312" w:hint="eastAsia"/>
        </w:rPr>
        <w:t>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、抗冲击强度：</w:t>
      </w:r>
      <w:r>
        <w:rPr>
          <w:rFonts w:ascii="仿宋_GB2312" w:eastAsia="仿宋_GB2312" w:hint="eastAsia"/>
        </w:rPr>
        <w:t>50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 xml:space="preserve">80KJ/M2    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6</w:t>
      </w:r>
      <w:r>
        <w:rPr>
          <w:rFonts w:ascii="仿宋_GB2312" w:eastAsia="仿宋_GB2312" w:hint="eastAsia"/>
        </w:rPr>
        <w:t>、热</w:t>
      </w:r>
      <w:r>
        <w:rPr>
          <w:rFonts w:ascii="仿宋_GB2312" w:eastAsia="仿宋_GB2312" w:hint="eastAsia"/>
        </w:rPr>
        <w:t>线性膨胀系数：</w:t>
      </w:r>
      <w:r>
        <w:rPr>
          <w:rFonts w:ascii="仿宋_GB2312" w:eastAsia="仿宋_GB2312" w:hint="eastAsia"/>
        </w:rPr>
        <w:t>20</w:t>
      </w:r>
      <w:r>
        <w:rPr>
          <w:rFonts w:ascii="仿宋_GB2312" w:eastAsia="仿宋_GB2312"/>
        </w:rPr>
        <w:t>×</w:t>
      </w:r>
      <w:r>
        <w:rPr>
          <w:rFonts w:ascii="仿宋_GB2312" w:eastAsia="仿宋_GB2312" w:hint="eastAsia"/>
        </w:rPr>
        <w:t>10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3/</w:t>
      </w:r>
      <w:r>
        <w:rPr>
          <w:rFonts w:ascii="仿宋_GB2312" w:eastAsia="仿宋_GB2312" w:hint="eastAsia"/>
        </w:rPr>
        <w:t>℃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、导热系数：≤</w:t>
      </w:r>
      <w:r>
        <w:rPr>
          <w:rFonts w:ascii="仿宋_GB2312" w:eastAsia="仿宋_GB2312" w:hint="eastAsia"/>
        </w:rPr>
        <w:t>0.4W/MK</w:t>
      </w:r>
      <w:r>
        <w:rPr>
          <w:rFonts w:ascii="仿宋_GB2312" w:eastAsia="仿宋_GB2312" w:hint="eastAsia"/>
        </w:rPr>
        <w:t>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、耐油性；油浸泡</w:t>
      </w:r>
      <w:r>
        <w:rPr>
          <w:rFonts w:ascii="仿宋_GB2312" w:eastAsia="仿宋_GB2312" w:hint="eastAsia"/>
        </w:rPr>
        <w:t>30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、耐水性：</w:t>
      </w:r>
      <w:r>
        <w:rPr>
          <w:rFonts w:ascii="仿宋_GB2312" w:eastAsia="仿宋_GB2312" w:hint="eastAsia"/>
        </w:rPr>
        <w:t>25</w:t>
      </w:r>
      <w:r>
        <w:rPr>
          <w:rFonts w:ascii="仿宋_GB2312" w:eastAsia="仿宋_GB2312" w:hint="eastAsia"/>
        </w:rPr>
        <w:t>℃水</w:t>
      </w:r>
      <w:r>
        <w:rPr>
          <w:rFonts w:ascii="仿宋_GB2312" w:eastAsia="仿宋_GB2312" w:hint="eastAsia"/>
        </w:rPr>
        <w:t>30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10</w:t>
      </w:r>
      <w:r>
        <w:rPr>
          <w:rFonts w:ascii="仿宋_GB2312" w:eastAsia="仿宋_GB2312" w:hint="eastAsia"/>
        </w:rPr>
        <w:t>、耐酸性：浸置于</w:t>
      </w:r>
      <w:r>
        <w:rPr>
          <w:rFonts w:ascii="仿宋_GB2312" w:eastAsia="仿宋_GB2312" w:hint="eastAsia"/>
        </w:rPr>
        <w:t>20%</w:t>
      </w:r>
      <w:r>
        <w:rPr>
          <w:rFonts w:ascii="仿宋_GB2312" w:eastAsia="仿宋_GB2312" w:hint="eastAsia"/>
        </w:rPr>
        <w:t>硫酸溶液中浸泡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11</w:t>
      </w:r>
      <w:r>
        <w:rPr>
          <w:rFonts w:ascii="仿宋_GB2312" w:eastAsia="仿宋_GB2312" w:hint="eastAsia"/>
        </w:rPr>
        <w:t>、耐碱性：浸置于</w:t>
      </w:r>
      <w:r>
        <w:rPr>
          <w:rFonts w:ascii="仿宋_GB2312" w:eastAsia="仿宋_GB2312" w:hint="eastAsia"/>
        </w:rPr>
        <w:t>1%</w:t>
      </w:r>
      <w:r>
        <w:rPr>
          <w:rFonts w:ascii="仿宋_GB2312" w:eastAsia="仿宋_GB2312" w:hint="eastAsia"/>
        </w:rPr>
        <w:t>碱液中浸泡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12</w:t>
      </w:r>
      <w:r>
        <w:rPr>
          <w:rFonts w:ascii="仿宋_GB2312" w:eastAsia="仿宋_GB2312" w:hint="eastAsia"/>
        </w:rPr>
        <w:t>、耐盐性：浸置于</w:t>
      </w:r>
      <w:r>
        <w:rPr>
          <w:rFonts w:ascii="仿宋_GB2312" w:eastAsia="仿宋_GB2312" w:hint="eastAsia"/>
        </w:rPr>
        <w:t>30%</w:t>
      </w:r>
      <w:r>
        <w:rPr>
          <w:rFonts w:ascii="仿宋_GB2312" w:eastAsia="仿宋_GB2312" w:hint="eastAsia"/>
        </w:rPr>
        <w:t>盐液中浸泡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13</w:t>
      </w:r>
      <w:r>
        <w:rPr>
          <w:rFonts w:ascii="仿宋_GB2312" w:eastAsia="仿宋_GB2312" w:hint="eastAsia"/>
        </w:rPr>
        <w:t>、耐候性：空气温度大于</w:t>
      </w:r>
      <w:r>
        <w:rPr>
          <w:rFonts w:ascii="仿宋_GB2312" w:eastAsia="仿宋_GB2312" w:hint="eastAsia"/>
        </w:rPr>
        <w:t>70%30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14</w:t>
      </w:r>
      <w:r>
        <w:rPr>
          <w:rFonts w:ascii="仿宋_GB2312" w:eastAsia="仿宋_GB2312" w:hint="eastAsia"/>
        </w:rPr>
        <w:t>、常温性能：放置在</w:t>
      </w:r>
      <w:r>
        <w:rPr>
          <w:rFonts w:ascii="仿宋_GB2312" w:eastAsia="仿宋_GB2312" w:hint="eastAsia"/>
        </w:rPr>
        <w:t>70</w:t>
      </w:r>
      <w:r>
        <w:rPr>
          <w:rFonts w:ascii="仿宋_GB2312" w:eastAsia="仿宋_GB2312" w:hint="eastAsia"/>
        </w:rPr>
        <w:t>±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℃烘箱中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、低温性能：放置在</w:t>
      </w:r>
      <w:r>
        <w:rPr>
          <w:rFonts w:ascii="仿宋_GB2312" w:eastAsia="仿宋_GB2312" w:hint="eastAsia"/>
        </w:rPr>
        <w:t>-40</w:t>
      </w:r>
      <w:r>
        <w:rPr>
          <w:rFonts w:ascii="仿宋_GB2312" w:eastAsia="仿宋_GB2312" w:hint="eastAsia"/>
        </w:rPr>
        <w:t>±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℃冷藏箱中</w:t>
      </w:r>
      <w:r>
        <w:rPr>
          <w:rFonts w:ascii="仿宋_GB2312" w:eastAsia="仿宋_GB2312" w:hint="eastAsia"/>
        </w:rPr>
        <w:t>15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16</w:t>
      </w:r>
      <w:r>
        <w:rPr>
          <w:rFonts w:ascii="仿宋_GB2312" w:eastAsia="仿宋_GB2312" w:hint="eastAsia"/>
        </w:rPr>
        <w:t>、高温性能：放置在</w:t>
      </w:r>
      <w:r>
        <w:rPr>
          <w:rFonts w:ascii="仿宋_GB2312" w:eastAsia="仿宋_GB2312" w:hint="eastAsia"/>
        </w:rPr>
        <w:t>120</w:t>
      </w:r>
      <w:r>
        <w:rPr>
          <w:rFonts w:ascii="仿宋_GB2312" w:eastAsia="仿宋_GB2312" w:hint="eastAsia"/>
        </w:rPr>
        <w:t>℃恒温箱中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天无异常变化。</w:t>
      </w:r>
    </w:p>
    <w:p w:rsidR="00F47FA1" w:rsidRDefault="00C47B81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技术规范</w:t>
      </w:r>
      <w:r>
        <w:rPr>
          <w:rFonts w:ascii="仿宋_GB2312" w:eastAsia="仿宋_GB2312" w:hint="eastAsia"/>
          <w:b/>
          <w:bCs/>
        </w:rPr>
        <w:t>要求</w:t>
      </w:r>
    </w:p>
    <w:p w:rsidR="00F47FA1" w:rsidRDefault="00C47B81">
      <w:pPr>
        <w:pStyle w:val="a3"/>
        <w:spacing w:line="400" w:lineRule="exact"/>
        <w:rPr>
          <w:rFonts w:ascii="仿宋_GB2312" w:eastAsia="仿宋_GB2312"/>
          <w:sz w:val="21"/>
        </w:rPr>
      </w:pPr>
      <w:r>
        <w:rPr>
          <w:rFonts w:ascii="仿宋_GB2312" w:eastAsia="仿宋_GB2312" w:hint="eastAsia"/>
          <w:sz w:val="21"/>
        </w:rPr>
        <w:t>１、卖方按</w:t>
      </w:r>
      <w:r>
        <w:rPr>
          <w:rFonts w:ascii="仿宋_GB2312" w:eastAsia="仿宋_GB2312" w:hint="eastAsia"/>
          <w:sz w:val="21"/>
        </w:rPr>
        <w:t>JB/T10216-2000</w:t>
      </w:r>
      <w:r>
        <w:rPr>
          <w:rFonts w:ascii="仿宋_GB2312" w:eastAsia="仿宋_GB2312" w:hint="eastAsia"/>
          <w:sz w:val="21"/>
        </w:rPr>
        <w:t>中华人民共和国机械行业标准的规定提供合格优质产品。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２、桥架材料选用优质冷轧板材，满足强度要求并要符合《普通碳素结构冷轧钢带》ＧＢ７１６及《普通碳素钢、低合金钢、薄钢板技术条件》ＧＢ９１２标准中的有关规定。</w:t>
      </w:r>
    </w:p>
    <w:p w:rsidR="00F47FA1" w:rsidRDefault="00C47B81">
      <w:pPr>
        <w:spacing w:line="400" w:lineRule="exact"/>
        <w:ind w:rightChars="-175" w:right="-368"/>
        <w:rPr>
          <w:rFonts w:ascii="仿宋_GB2312" w:eastAsia="仿宋_GB2312"/>
        </w:rPr>
      </w:pP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、桥架应具有足够的强度和钢度，不同长度的桥架，承载能力应大于设计能力。桥架宽度</w:t>
      </w:r>
      <w:r>
        <w:rPr>
          <w:rFonts w:ascii="仿宋_GB2312" w:eastAsia="仿宋_GB2312" w:hint="eastAsia"/>
        </w:rPr>
        <w:t>100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300mm</w:t>
      </w:r>
      <w:r>
        <w:rPr>
          <w:rFonts w:ascii="仿宋_GB2312" w:eastAsia="仿宋_GB2312" w:hint="eastAsia"/>
        </w:rPr>
        <w:t>，板材厚度为</w:t>
      </w:r>
      <w:r>
        <w:rPr>
          <w:rFonts w:ascii="仿宋_GB2312" w:eastAsia="仿宋_GB2312" w:hint="eastAsia"/>
        </w:rPr>
        <w:t>1.5mm</w:t>
      </w:r>
      <w:r>
        <w:rPr>
          <w:rFonts w:ascii="仿宋_GB2312" w:eastAsia="仿宋_GB2312" w:hint="eastAsia"/>
        </w:rPr>
        <w:t>；桥架宽度</w:t>
      </w:r>
      <w:r>
        <w:rPr>
          <w:rFonts w:ascii="仿宋_GB2312" w:eastAsia="仿宋_GB2312" w:hint="eastAsia"/>
        </w:rPr>
        <w:t>400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500mm</w:t>
      </w:r>
      <w:r>
        <w:rPr>
          <w:rFonts w:ascii="仿宋_GB2312" w:eastAsia="仿宋_GB2312" w:hint="eastAsia"/>
        </w:rPr>
        <w:t>，板材厚度为</w:t>
      </w:r>
      <w:r>
        <w:rPr>
          <w:rFonts w:ascii="仿宋_GB2312" w:eastAsia="仿宋_GB2312" w:hint="eastAsia"/>
        </w:rPr>
        <w:t>2.0mm</w:t>
      </w:r>
      <w:r>
        <w:rPr>
          <w:rFonts w:ascii="仿宋_GB2312" w:eastAsia="仿宋_GB2312" w:hint="eastAsia"/>
        </w:rPr>
        <w:t>；桥架宽度</w:t>
      </w:r>
      <w:r>
        <w:rPr>
          <w:rFonts w:ascii="仿宋_GB2312" w:eastAsia="仿宋_GB2312" w:hint="eastAsia"/>
        </w:rPr>
        <w:t>600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 w:hint="eastAsia"/>
        </w:rPr>
        <w:t>800m</w:t>
      </w:r>
      <w:r>
        <w:rPr>
          <w:rFonts w:ascii="仿宋_GB2312" w:eastAsia="仿宋_GB2312" w:hint="eastAsia"/>
        </w:rPr>
        <w:t>m</w:t>
      </w:r>
      <w:r>
        <w:rPr>
          <w:rFonts w:ascii="仿宋_GB2312" w:eastAsia="仿宋_GB2312" w:hint="eastAsia"/>
        </w:rPr>
        <w:t>，板材厚度为</w:t>
      </w:r>
      <w:r>
        <w:rPr>
          <w:rFonts w:ascii="仿宋_GB2312" w:eastAsia="仿宋_GB2312" w:hint="eastAsia"/>
        </w:rPr>
        <w:t>2.5mm</w:t>
      </w:r>
      <w:r>
        <w:rPr>
          <w:rFonts w:ascii="仿宋_GB2312" w:eastAsia="仿宋_GB2312" w:hint="eastAsia"/>
        </w:rPr>
        <w:t>，表面处理为：冷镀锌后喷塑，颜色为浅驼灰色。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、焊接件焊缝的抗拉强度、抗弯强度等机械性能不应低于材料性能，焊缝表面应均匀、光滑、平整，不得有损伤电缆的凸起和尖面，不得有漏焊、裂纹、夹渣、烧穿、弧坑等缺陷，</w:t>
      </w:r>
      <w:r>
        <w:rPr>
          <w:rFonts w:ascii="仿宋_GB2312" w:eastAsia="仿宋_GB2312" w:hint="eastAsia"/>
        </w:rPr>
        <w:lastRenderedPageBreak/>
        <w:t>并应达到《钢结构工程施工及验收规范》ＧＢＪ２０５标准的三级要求。</w:t>
      </w:r>
    </w:p>
    <w:p w:rsidR="00F47FA1" w:rsidRDefault="00C47B81">
      <w:pPr>
        <w:spacing w:line="400" w:lineRule="exact"/>
        <w:ind w:rightChars="-35" w:right="-73"/>
        <w:rPr>
          <w:rFonts w:ascii="仿宋_GB2312" w:eastAsia="仿宋_GB2312"/>
        </w:rPr>
      </w:pP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、桥架加工形成后，断面形状应均匀、无弯曲、扭曲、裂缝、边沿毛刺等缺陷。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6</w:t>
      </w:r>
      <w:r>
        <w:rPr>
          <w:rFonts w:ascii="仿宋_GB2312" w:eastAsia="仿宋_GB2312" w:hint="eastAsia"/>
        </w:rPr>
        <w:t>、桥架走线槽应光滑、平整、无凸起。托盘桥架几何尺寸极限偏差应符合下列规定：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长度（单体标准长度）不得大于ＪＳ１６级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宽度不得大于ＪＳ１８级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高长不得大于ＪＳ１７级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公差尺寸的极限偏差应不大于ＧＢ１８０４的规定。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、桥架两对边应平行，平行度不应大于０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１，两侧边对底边应垂直，垂直度不应大于０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０５。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、桥架螺栓孔径可比螺杆公称直径大１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５ｍｍ（螺杆直径不大于Ｍ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６时）。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9</w:t>
      </w:r>
      <w:r>
        <w:rPr>
          <w:rFonts w:ascii="仿宋_GB2312" w:eastAsia="仿宋_GB2312" w:hint="eastAsia"/>
        </w:rPr>
        <w:t>、桥架螺栓连接孔的孔距允许偏差必须符合下列规定：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同一组相邻两孔间±０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７ｍｍ。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同一组内任意两孔间±１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０ｍｍ</w:t>
      </w:r>
    </w:p>
    <w:p w:rsidR="00F47FA1" w:rsidRDefault="00C47B81">
      <w:pPr>
        <w:spacing w:line="400" w:lineRule="exact"/>
        <w:ind w:firstLine="570"/>
        <w:rPr>
          <w:rFonts w:ascii="仿宋_GB2312" w:eastAsia="仿宋_GB2312"/>
        </w:rPr>
      </w:pPr>
      <w:r>
        <w:rPr>
          <w:rFonts w:ascii="仿宋_GB2312" w:eastAsia="仿宋_GB2312" w:hint="eastAsia"/>
        </w:rPr>
        <w:t>相邻两组的孔间±１</w:t>
      </w:r>
      <w:r>
        <w:rPr>
          <w:rFonts w:ascii="仿宋_GB2312" w:eastAsia="仿宋_GB2312" w:hint="eastAsia"/>
        </w:rPr>
        <w:t>.</w:t>
      </w:r>
      <w:r>
        <w:rPr>
          <w:rFonts w:ascii="仿宋_GB2312" w:eastAsia="仿宋_GB2312" w:hint="eastAsia"/>
        </w:rPr>
        <w:t>２ｍｍ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0</w:t>
      </w:r>
      <w:r>
        <w:rPr>
          <w:rFonts w:ascii="仿宋_GB2312" w:eastAsia="仿宋_GB2312" w:hint="eastAsia"/>
        </w:rPr>
        <w:t>、桥架表面应根据工作环境进行防护处理，要求镀锌加喷塑（锌层表面应光滑均匀，不得有起皮、气泡花斑、局部未镀、划伤等缺陷。喷塑的要求</w:t>
      </w:r>
      <w:r>
        <w:rPr>
          <w:rFonts w:ascii="仿宋_GB2312" w:eastAsia="仿宋_GB2312" w:hint="eastAsia"/>
        </w:rPr>
        <w:t>同镀锌要求一样）。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1</w:t>
      </w:r>
      <w:r>
        <w:rPr>
          <w:rFonts w:ascii="仿宋_GB2312" w:eastAsia="仿宋_GB2312" w:hint="eastAsia"/>
        </w:rPr>
        <w:t>、对于经镀锌后再喷塑的复合防腐处理的桥架，其镀锌层厚度、附着力外观等均应符合ＧＢ标准。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2</w:t>
      </w:r>
      <w:r>
        <w:rPr>
          <w:rFonts w:ascii="仿宋_GB2312" w:eastAsia="仿宋_GB2312" w:hint="eastAsia"/>
        </w:rPr>
        <w:t>、桥架表面有非金属处理时，必须有专门的接地标志。当利用桥架系统构成接地回路时，接触电阻不得大于０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０００３３Ω。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、桥架所受压力、防腐、焊接、镀锌、喷塑、板材必须要有检验报告。主要包括：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Ａ、外观质量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Ｂ、尺寸精度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Ｃ、防腐层厚度及附着力（抽检）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Ｄ、焊接表面质量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Ｅ、镀</w:t>
      </w:r>
      <w:r>
        <w:rPr>
          <w:rFonts w:ascii="仿宋_GB2312" w:eastAsia="仿宋_GB2312" w:hint="eastAsia"/>
        </w:rPr>
        <w:t>锌层均匀性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Ｆ、喷塑层均匀性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</w:t>
      </w:r>
      <w:r>
        <w:rPr>
          <w:rFonts w:ascii="仿宋_GB2312" w:eastAsia="仿宋_GB2312" w:hint="eastAsia"/>
        </w:rPr>
        <w:t>Ｇ、板材厚度均匀性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4</w:t>
      </w:r>
      <w:r>
        <w:rPr>
          <w:rFonts w:ascii="仿宋_GB2312" w:eastAsia="仿宋_GB2312" w:hint="eastAsia"/>
        </w:rPr>
        <w:t>、质量验收按桥架厚度（桥架宽度＜</w:t>
      </w:r>
      <w:r>
        <w:rPr>
          <w:rFonts w:ascii="仿宋_GB2312" w:eastAsia="仿宋_GB2312" w:hint="eastAsia"/>
        </w:rPr>
        <w:t>400mm</w:t>
      </w:r>
      <w:r>
        <w:rPr>
          <w:rFonts w:ascii="仿宋_GB2312" w:eastAsia="仿宋_GB2312" w:hint="eastAsia"/>
        </w:rPr>
        <w:t>，板材厚度为</w:t>
      </w:r>
      <w:r>
        <w:rPr>
          <w:rFonts w:ascii="仿宋_GB2312" w:eastAsia="仿宋_GB2312" w:hint="eastAsia"/>
        </w:rPr>
        <w:t>2.0mm</w:t>
      </w:r>
      <w:r>
        <w:rPr>
          <w:rFonts w:ascii="仿宋_GB2312" w:eastAsia="仿宋_GB2312" w:hint="eastAsia"/>
        </w:rPr>
        <w:t>；桥架宽度≤</w:t>
      </w:r>
      <w:r>
        <w:rPr>
          <w:rFonts w:ascii="仿宋_GB2312" w:eastAsia="仿宋_GB2312" w:hint="eastAsia"/>
        </w:rPr>
        <w:t>800mm</w:t>
      </w:r>
      <w:r>
        <w:rPr>
          <w:rFonts w:ascii="仿宋_GB2312" w:eastAsia="仿宋_GB2312" w:hint="eastAsia"/>
        </w:rPr>
        <w:t>，板材厚度为</w:t>
      </w:r>
      <w:r>
        <w:rPr>
          <w:rFonts w:ascii="仿宋_GB2312" w:eastAsia="仿宋_GB2312" w:hint="eastAsia"/>
        </w:rPr>
        <w:t>2.5mm</w:t>
      </w:r>
      <w:r>
        <w:rPr>
          <w:rFonts w:ascii="仿宋_GB2312" w:eastAsia="仿宋_GB2312" w:hint="eastAsia"/>
        </w:rPr>
        <w:t>；盖板为２ｍｍ）、计量采用秤重、测厚、点数等方法。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、施工中发生的补缺或增加部分仍由卖方供货。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6</w:t>
      </w:r>
      <w:r>
        <w:rPr>
          <w:rFonts w:ascii="仿宋_GB2312" w:eastAsia="仿宋_GB2312" w:hint="eastAsia"/>
        </w:rPr>
        <w:t>、安装中卖方提供现场服务（免费），买方对卖方提卖方便。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、桥架与桥架附件全部统一由卖方供货。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</w:t>
      </w:r>
      <w:r>
        <w:rPr>
          <w:rFonts w:ascii="仿宋_GB2312" w:eastAsia="仿宋_GB2312" w:hint="eastAsia"/>
        </w:rPr>
        <w:t>8</w:t>
      </w:r>
      <w:r>
        <w:rPr>
          <w:rFonts w:ascii="仿宋_GB2312" w:eastAsia="仿宋_GB2312" w:hint="eastAsia"/>
        </w:rPr>
        <w:t>、大跨距电缆桥架是一种比一般桥架具有承载能力大等特点，在室外架空敷设，要求厚</w:t>
      </w:r>
      <w:r>
        <w:rPr>
          <w:rFonts w:ascii="仿宋_GB2312" w:eastAsia="仿宋_GB2312" w:hint="eastAsia"/>
        </w:rPr>
        <w:lastRenderedPageBreak/>
        <w:t>度比设计厚度增加０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５ｍｍ至于１</w:t>
      </w:r>
      <w:r>
        <w:rPr>
          <w:rFonts w:ascii="仿宋_GB2312" w:eastAsia="仿宋_GB2312"/>
        </w:rPr>
        <w:t>.</w:t>
      </w:r>
      <w:r>
        <w:rPr>
          <w:rFonts w:ascii="仿宋_GB2312" w:eastAsia="仿宋_GB2312" w:hint="eastAsia"/>
        </w:rPr>
        <w:t>０ｍｍ。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19</w:t>
      </w:r>
      <w:r>
        <w:rPr>
          <w:rFonts w:ascii="仿宋_GB2312" w:eastAsia="仿宋_GB2312" w:hint="eastAsia"/>
        </w:rPr>
        <w:t>、梯级式、托盘式、槽式桥架的通用配件，包括调宽片、调高片、连接片、调角片、隔板、护罩等和所有联接螺栓全部配套供货，其表面处理与主体桥架一致。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20</w:t>
      </w:r>
      <w:r>
        <w:rPr>
          <w:rFonts w:ascii="仿宋_GB2312" w:eastAsia="仿宋_GB2312" w:hint="eastAsia"/>
        </w:rPr>
        <w:t>、卖方向买方提供的产品与技术文本中和型号、技术参数和特殊要求不符而造成的返工费用全部由卖方负责。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21</w:t>
      </w:r>
      <w:r>
        <w:rPr>
          <w:rFonts w:ascii="仿宋_GB2312" w:eastAsia="仿宋_GB2312" w:hint="eastAsia"/>
        </w:rPr>
        <w:t>、在制造过程中如遇到技术问题，卖方应及时与买方和设计院联系。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22</w:t>
      </w:r>
      <w:r>
        <w:rPr>
          <w:rFonts w:ascii="仿宋_GB2312" w:eastAsia="仿宋_GB2312" w:hint="eastAsia"/>
        </w:rPr>
        <w:t>、桥架上名牌标记用不易退色的油墨打印。</w:t>
      </w:r>
    </w:p>
    <w:p w:rsidR="00F47FA1" w:rsidRDefault="00C47B81">
      <w:pPr>
        <w:numPr>
          <w:ilvl w:val="0"/>
          <w:numId w:val="1"/>
        </w:numPr>
        <w:spacing w:line="400" w:lineRule="exact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卖方向买方提供下列技术文件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１、各种桥架出厂检测报告</w:t>
      </w:r>
      <w:r>
        <w:rPr>
          <w:rFonts w:ascii="仿宋_GB2312" w:eastAsia="仿宋_GB2312" w:hint="eastAsia"/>
        </w:rPr>
        <w:t xml:space="preserve">                       1</w:t>
      </w:r>
      <w:r>
        <w:rPr>
          <w:rFonts w:ascii="仿宋_GB2312" w:eastAsia="仿宋_GB2312" w:hint="eastAsia"/>
        </w:rPr>
        <w:t>份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２、出厂合格证</w:t>
      </w:r>
      <w:r>
        <w:rPr>
          <w:rFonts w:ascii="仿宋_GB2312" w:eastAsia="仿宋_GB2312" w:hint="eastAsia"/>
        </w:rPr>
        <w:t xml:space="preserve">      </w:t>
      </w:r>
      <w:r>
        <w:rPr>
          <w:rFonts w:ascii="仿宋_GB2312" w:eastAsia="仿宋_GB2312" w:hint="eastAsia"/>
        </w:rPr>
        <w:t xml:space="preserve">                           1</w:t>
      </w:r>
      <w:r>
        <w:rPr>
          <w:rFonts w:ascii="仿宋_GB2312" w:eastAsia="仿宋_GB2312" w:hint="eastAsia"/>
        </w:rPr>
        <w:t>份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３、使用说明书</w:t>
      </w:r>
      <w:r>
        <w:rPr>
          <w:rFonts w:ascii="仿宋_GB2312" w:eastAsia="仿宋_GB2312" w:hint="eastAsia"/>
        </w:rPr>
        <w:t xml:space="preserve">                                 1</w:t>
      </w:r>
      <w:r>
        <w:rPr>
          <w:rFonts w:ascii="仿宋_GB2312" w:eastAsia="仿宋_GB2312" w:hint="eastAsia"/>
        </w:rPr>
        <w:t>份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４、安装要领书</w:t>
      </w:r>
      <w:r>
        <w:rPr>
          <w:rFonts w:ascii="仿宋_GB2312" w:eastAsia="仿宋_GB2312" w:hint="eastAsia"/>
        </w:rPr>
        <w:t xml:space="preserve">                                 1</w:t>
      </w:r>
      <w:r>
        <w:rPr>
          <w:rFonts w:ascii="仿宋_GB2312" w:eastAsia="仿宋_GB2312" w:hint="eastAsia"/>
        </w:rPr>
        <w:t>份</w:t>
      </w:r>
    </w:p>
    <w:p w:rsidR="00F47FA1" w:rsidRDefault="00C47B8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５、提供板材质保书</w:t>
      </w:r>
      <w:r>
        <w:rPr>
          <w:rFonts w:ascii="仿宋_GB2312" w:eastAsia="仿宋_GB2312" w:hint="eastAsia"/>
        </w:rPr>
        <w:t xml:space="preserve">                             1</w:t>
      </w:r>
      <w:r>
        <w:rPr>
          <w:rFonts w:ascii="仿宋_GB2312" w:eastAsia="仿宋_GB2312" w:hint="eastAsia"/>
        </w:rPr>
        <w:t>份</w:t>
      </w:r>
    </w:p>
    <w:p w:rsidR="00F47FA1" w:rsidRDefault="00C47B81">
      <w:pPr>
        <w:spacing w:line="400" w:lineRule="exact"/>
        <w:ind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以上资料在交货时提供。</w:t>
      </w:r>
    </w:p>
    <w:p w:rsidR="00F47FA1" w:rsidRDefault="00C47B81">
      <w:pPr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</w:rPr>
        <w:t>五、交货地址：安徽省阜阳市颍上县恒岳水泥有限公司工地</w:t>
      </w:r>
      <w:r>
        <w:rPr>
          <w:rFonts w:ascii="仿宋_GB2312" w:eastAsia="仿宋_GB2312" w:hint="eastAsia"/>
          <w:b/>
          <w:bCs/>
        </w:rPr>
        <w:t xml:space="preserve"> </w:t>
      </w:r>
    </w:p>
    <w:p w:rsidR="00F47FA1" w:rsidRDefault="00C47B81">
      <w:r>
        <w:rPr>
          <w:rFonts w:ascii="仿宋_GB2312" w:eastAsia="仿宋_GB2312" w:hint="eastAsia"/>
          <w:b/>
          <w:bCs/>
        </w:rPr>
        <w:t>六、付款方式：预付款</w:t>
      </w:r>
      <w:r>
        <w:rPr>
          <w:rFonts w:ascii="仿宋_GB2312" w:eastAsia="仿宋_GB2312" w:hint="eastAsia"/>
          <w:b/>
          <w:bCs/>
        </w:rPr>
        <w:t>20%</w:t>
      </w:r>
      <w:r>
        <w:rPr>
          <w:rFonts w:ascii="仿宋_GB2312" w:eastAsia="仿宋_GB2312" w:hint="eastAsia"/>
          <w:b/>
          <w:bCs/>
        </w:rPr>
        <w:t>，发货款</w:t>
      </w:r>
      <w:r>
        <w:rPr>
          <w:rFonts w:ascii="仿宋_GB2312" w:eastAsia="仿宋_GB2312" w:hint="eastAsia"/>
          <w:b/>
          <w:bCs/>
        </w:rPr>
        <w:t>40%</w:t>
      </w:r>
      <w:r>
        <w:rPr>
          <w:rFonts w:ascii="仿宋_GB2312" w:eastAsia="仿宋_GB2312" w:hint="eastAsia"/>
          <w:b/>
          <w:bCs/>
        </w:rPr>
        <w:t>，安装调试款</w:t>
      </w:r>
      <w:r>
        <w:rPr>
          <w:rFonts w:ascii="仿宋_GB2312" w:eastAsia="仿宋_GB2312" w:hint="eastAsia"/>
          <w:b/>
          <w:bCs/>
        </w:rPr>
        <w:t>30%</w:t>
      </w:r>
      <w:r>
        <w:rPr>
          <w:rFonts w:ascii="仿宋_GB2312" w:eastAsia="仿宋_GB2312" w:hint="eastAsia"/>
          <w:b/>
          <w:bCs/>
        </w:rPr>
        <w:t>，质保金</w:t>
      </w:r>
      <w:r>
        <w:rPr>
          <w:rFonts w:ascii="仿宋_GB2312" w:eastAsia="仿宋_GB2312" w:hint="eastAsia"/>
          <w:b/>
          <w:bCs/>
        </w:rPr>
        <w:t>10%</w:t>
      </w:r>
      <w:r>
        <w:rPr>
          <w:rFonts w:ascii="仿宋_GB2312" w:eastAsia="仿宋_GB2312" w:hint="eastAsia"/>
          <w:b/>
          <w:bCs/>
        </w:rPr>
        <w:t>。</w:t>
      </w:r>
    </w:p>
    <w:sectPr w:rsidR="00F47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B81" w:rsidRDefault="00C47B81" w:rsidP="00CF5C18">
      <w:r>
        <w:separator/>
      </w:r>
    </w:p>
  </w:endnote>
  <w:endnote w:type="continuationSeparator" w:id="0">
    <w:p w:rsidR="00C47B81" w:rsidRDefault="00C47B81" w:rsidP="00CF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B81" w:rsidRDefault="00C47B81" w:rsidP="00CF5C18">
      <w:r>
        <w:separator/>
      </w:r>
    </w:p>
  </w:footnote>
  <w:footnote w:type="continuationSeparator" w:id="0">
    <w:p w:rsidR="00C47B81" w:rsidRDefault="00C47B81" w:rsidP="00CF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F5A23"/>
    <w:multiLevelType w:val="singleLevel"/>
    <w:tmpl w:val="573F5A2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A4CC4"/>
    <w:rsid w:val="00C47B81"/>
    <w:rsid w:val="00CF5C18"/>
    <w:rsid w:val="00D05352"/>
    <w:rsid w:val="00F47FA1"/>
    <w:rsid w:val="05510D53"/>
    <w:rsid w:val="075A4CC4"/>
    <w:rsid w:val="10ED6720"/>
    <w:rsid w:val="190D7C44"/>
    <w:rsid w:val="3D46413C"/>
    <w:rsid w:val="51C2313F"/>
    <w:rsid w:val="606C67FB"/>
    <w:rsid w:val="66C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946C3F-31C1-415C-A14D-326D890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jc w:val="left"/>
    </w:pPr>
    <w:rPr>
      <w:rFonts w:eastAsia="楷体"/>
      <w:kern w:val="0"/>
      <w:sz w:val="24"/>
    </w:rPr>
  </w:style>
  <w:style w:type="paragraph" w:styleId="a4">
    <w:name w:val="header"/>
    <w:basedOn w:val="a"/>
    <w:link w:val="Char"/>
    <w:rsid w:val="00CF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5C18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CF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5C1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汪振华</cp:lastModifiedBy>
  <cp:revision>3</cp:revision>
  <dcterms:created xsi:type="dcterms:W3CDTF">2016-08-19T07:57:00Z</dcterms:created>
  <dcterms:modified xsi:type="dcterms:W3CDTF">2016-08-19T07:57:00Z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